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51AA" w14:textId="77777777" w:rsidR="00007745" w:rsidRPr="00415A9C" w:rsidRDefault="00007745" w:rsidP="000077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15A9C">
        <w:rPr>
          <w:rFonts w:ascii="Arial" w:hAnsi="Arial" w:cs="Arial"/>
          <w:b/>
          <w:bCs/>
          <w:szCs w:val="24"/>
        </w:rPr>
        <w:t>Reportable New Information Log</w:t>
      </w:r>
    </w:p>
    <w:p w14:paraId="0CD3CAAF" w14:textId="77777777" w:rsidR="005202DC" w:rsidRPr="00415A9C" w:rsidRDefault="005202DC">
      <w:pPr>
        <w:rPr>
          <w:rFonts w:ascii="Arial" w:hAnsi="Arial" w:cs="Arial"/>
        </w:rPr>
      </w:pPr>
    </w:p>
    <w:p w14:paraId="44D558E3" w14:textId="77777777" w:rsidR="00007745" w:rsidRPr="00415A9C" w:rsidRDefault="000077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455" w:tblpY="-1"/>
        <w:tblW w:w="5349" w:type="pct"/>
        <w:tblInd w:w="0" w:type="dxa"/>
        <w:tblLook w:val="01E0" w:firstRow="1" w:lastRow="1" w:firstColumn="1" w:lastColumn="1" w:noHBand="0" w:noVBand="0"/>
      </w:tblPr>
      <w:tblGrid>
        <w:gridCol w:w="3455"/>
        <w:gridCol w:w="10399"/>
      </w:tblGrid>
      <w:tr w:rsidR="00007745" w:rsidRPr="00415A9C" w14:paraId="3CCFCB44" w14:textId="77777777" w:rsidTr="00E564BD">
        <w:trPr>
          <w:trHeight w:val="2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743" w14:textId="77777777" w:rsidR="00007745" w:rsidRPr="00415A9C" w:rsidRDefault="00007745" w:rsidP="00415A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A9C">
              <w:rPr>
                <w:rFonts w:ascii="Arial" w:hAnsi="Arial" w:cs="Arial"/>
                <w:b/>
                <w:bCs/>
                <w:sz w:val="22"/>
                <w:szCs w:val="22"/>
              </w:rPr>
              <w:t>Protocol Title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B8C" w14:textId="77777777" w:rsidR="00007745" w:rsidRPr="00415A9C" w:rsidRDefault="00007745" w:rsidP="00415A9C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07745" w:rsidRPr="00415A9C" w14:paraId="54C48A93" w14:textId="77777777" w:rsidTr="00E564BD">
        <w:trPr>
          <w:trHeight w:val="288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EA4" w14:textId="77777777" w:rsidR="00007745" w:rsidRPr="00415A9C" w:rsidRDefault="00007745" w:rsidP="00415A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A9C">
              <w:rPr>
                <w:rFonts w:ascii="Arial" w:hAnsi="Arial" w:cs="Arial"/>
                <w:b/>
                <w:bCs/>
                <w:sz w:val="22"/>
                <w:szCs w:val="22"/>
              </w:rPr>
              <w:t>Principal Investigator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25F" w14:textId="77777777" w:rsidR="00007745" w:rsidRPr="00415A9C" w:rsidRDefault="00007745" w:rsidP="00415A9C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07745" w:rsidRPr="00415A9C" w14:paraId="3893CE38" w14:textId="77777777" w:rsidTr="00E564BD">
        <w:trPr>
          <w:trHeight w:val="272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12E" w14:textId="77777777" w:rsidR="00007745" w:rsidRPr="00415A9C" w:rsidRDefault="00007745" w:rsidP="00415A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A9C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B24" w14:textId="77777777" w:rsidR="00007745" w:rsidRPr="00415A9C" w:rsidRDefault="00007745" w:rsidP="00415A9C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07745" w:rsidRPr="00415A9C" w14:paraId="33D21A01" w14:textId="77777777" w:rsidTr="00E564BD">
        <w:trPr>
          <w:trHeight w:val="257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187" w14:textId="7D7FE3DC" w:rsidR="00007745" w:rsidRPr="00415A9C" w:rsidRDefault="00007745" w:rsidP="00415A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A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IRB </w:t>
            </w:r>
            <w:r w:rsidR="00E10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Protocol </w:t>
            </w:r>
            <w:r w:rsidRPr="00415A9C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0F3" w14:textId="77777777" w:rsidR="00007745" w:rsidRPr="00415A9C" w:rsidRDefault="00007745" w:rsidP="00415A9C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5331" w:type="pct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4648"/>
        <w:gridCol w:w="1288"/>
        <w:gridCol w:w="1288"/>
        <w:gridCol w:w="1253"/>
        <w:gridCol w:w="1260"/>
        <w:gridCol w:w="1938"/>
        <w:gridCol w:w="1074"/>
      </w:tblGrid>
      <w:tr w:rsidR="00007745" w:rsidRPr="00415A9C" w14:paraId="5B148CF3" w14:textId="77777777" w:rsidTr="00E824F3">
        <w:trPr>
          <w:trHeight w:hRule="exact" w:val="1072"/>
          <w:tblHeader/>
        </w:trPr>
        <w:tc>
          <w:tcPr>
            <w:tcW w:w="1058" w:type="dxa"/>
            <w:shd w:val="clear" w:color="auto" w:fill="FFFFFF" w:themeFill="background1"/>
            <w:vAlign w:val="center"/>
          </w:tcPr>
          <w:p w14:paraId="6CA4361C" w14:textId="77777777" w:rsidR="00007745" w:rsidRPr="00415A9C" w:rsidRDefault="00007745" w:rsidP="004B2A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>Date event became known to study staff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14:paraId="72BCD072" w14:textId="77777777" w:rsidR="00007745" w:rsidRPr="00415A9C" w:rsidRDefault="00007745" w:rsidP="004B2A6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>Description of Event &amp; Action(s) Taken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095A46B" w14:textId="77777777" w:rsidR="00007745" w:rsidRPr="00415A9C" w:rsidRDefault="00007745" w:rsidP="004B2A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>RNI Category *</w:t>
            </w:r>
            <w:r w:rsidRPr="00415A9C">
              <w:rPr>
                <w:rFonts w:ascii="Arial" w:hAnsi="Arial" w:cs="Arial"/>
                <w:i/>
                <w:sz w:val="16"/>
                <w:szCs w:val="16"/>
              </w:rPr>
              <w:t>(from chart below)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7D17238" w14:textId="77777777" w:rsidR="00007745" w:rsidRPr="00415A9C" w:rsidRDefault="00007745" w:rsidP="004B2A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 xml:space="preserve">Risk or Harm Classification* </w:t>
            </w:r>
            <w:r w:rsidRPr="00415A9C">
              <w:rPr>
                <w:rFonts w:ascii="Arial" w:hAnsi="Arial" w:cs="Arial"/>
                <w:i/>
                <w:sz w:val="16"/>
                <w:szCs w:val="16"/>
              </w:rPr>
              <w:t>(from chart below)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59177D8C" w14:textId="77777777" w:rsidR="00007745" w:rsidRPr="00415A9C" w:rsidRDefault="00007745" w:rsidP="004B2A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 xml:space="preserve">Date IRB Notified </w:t>
            </w:r>
          </w:p>
          <w:p w14:paraId="75384E54" w14:textId="77777777" w:rsidR="00007745" w:rsidRPr="00415A9C" w:rsidRDefault="00007745" w:rsidP="004B2A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415A9C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gramEnd"/>
            <w:r w:rsidRPr="00415A9C">
              <w:rPr>
                <w:rFonts w:ascii="Arial" w:hAnsi="Arial" w:cs="Arial"/>
                <w:i/>
                <w:sz w:val="16"/>
                <w:szCs w:val="16"/>
              </w:rPr>
              <w:t xml:space="preserve"> applicable)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C21F0FE" w14:textId="77777777" w:rsidR="00007745" w:rsidRPr="00415A9C" w:rsidRDefault="00007745" w:rsidP="004B2A6C">
            <w:pPr>
              <w:ind w:left="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 xml:space="preserve">Date Sponsor Notified </w:t>
            </w:r>
          </w:p>
          <w:p w14:paraId="0D26F926" w14:textId="77777777" w:rsidR="00007745" w:rsidRPr="00415A9C" w:rsidRDefault="00007745" w:rsidP="004B2A6C">
            <w:pPr>
              <w:ind w:left="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415A9C"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gramEnd"/>
            <w:r w:rsidRPr="00415A9C">
              <w:rPr>
                <w:rFonts w:ascii="Arial" w:hAnsi="Arial" w:cs="Arial"/>
                <w:i/>
                <w:sz w:val="16"/>
                <w:szCs w:val="16"/>
              </w:rPr>
              <w:t xml:space="preserve"> applicable)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2B30D51D" w14:textId="77777777" w:rsidR="00007745" w:rsidRPr="00415A9C" w:rsidRDefault="00007745" w:rsidP="004B2A6C">
            <w:pPr>
              <w:ind w:left="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>PI’s signature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B6C76C1" w14:textId="77777777" w:rsidR="00007745" w:rsidRPr="00415A9C" w:rsidRDefault="00007745" w:rsidP="004B2A6C">
            <w:pPr>
              <w:ind w:left="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5A9C">
              <w:rPr>
                <w:rFonts w:ascii="Arial" w:hAnsi="Arial" w:cs="Arial"/>
                <w:b/>
                <w:sz w:val="16"/>
                <w:szCs w:val="16"/>
              </w:rPr>
              <w:t>Date signed</w:t>
            </w:r>
          </w:p>
        </w:tc>
      </w:tr>
      <w:tr w:rsidR="00007745" w:rsidRPr="00415A9C" w14:paraId="06D74FC7" w14:textId="77777777" w:rsidTr="004D4CF7">
        <w:trPr>
          <w:trHeight w:hRule="exact" w:val="720"/>
        </w:trPr>
        <w:tc>
          <w:tcPr>
            <w:tcW w:w="1058" w:type="dxa"/>
            <w:vAlign w:val="center"/>
          </w:tcPr>
          <w:p w14:paraId="3E702104" w14:textId="00A7623C" w:rsidR="00007745" w:rsidRPr="00292409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6EAF6F04" w14:textId="7A2A3AB1" w:rsidR="004D4CF7" w:rsidRPr="00292409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5B42E11D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2FC30EB2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917917D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835458C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EB9DD3B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7B69044F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45" w:rsidRPr="00415A9C" w14:paraId="4BFF6193" w14:textId="77777777" w:rsidTr="00007745">
        <w:trPr>
          <w:trHeight w:hRule="exact" w:val="720"/>
        </w:trPr>
        <w:tc>
          <w:tcPr>
            <w:tcW w:w="1058" w:type="dxa"/>
            <w:vAlign w:val="center"/>
          </w:tcPr>
          <w:p w14:paraId="0D1C2930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0C64CA24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11AB874B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C721545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3FA6EDC7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1FCD2EC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5B34633A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03CF8A75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45" w:rsidRPr="00415A9C" w14:paraId="00BD813A" w14:textId="77777777" w:rsidTr="00007745">
        <w:trPr>
          <w:trHeight w:hRule="exact" w:val="720"/>
        </w:trPr>
        <w:tc>
          <w:tcPr>
            <w:tcW w:w="1058" w:type="dxa"/>
            <w:vAlign w:val="center"/>
          </w:tcPr>
          <w:p w14:paraId="1F4F31A6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3C3080B3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2BC6333D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6DA86753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090D5E2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7F6A2D51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2759841F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302E714E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45" w:rsidRPr="00415A9C" w14:paraId="0E59F3D8" w14:textId="77777777" w:rsidTr="00007745">
        <w:trPr>
          <w:trHeight w:hRule="exact" w:val="720"/>
        </w:trPr>
        <w:tc>
          <w:tcPr>
            <w:tcW w:w="1058" w:type="dxa"/>
            <w:vAlign w:val="center"/>
          </w:tcPr>
          <w:p w14:paraId="49158CDD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00D41C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9F54E8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813EE7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12647C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EBDFA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DEDC56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305AD" w14:textId="77777777" w:rsidR="00007745" w:rsidRPr="00415A9C" w:rsidRDefault="00007745" w:rsidP="00007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0B7D97D7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6C36CC59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0D4A69D9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ACB5284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52983FE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04B992CD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5E4168AF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45" w:rsidRPr="00415A9C" w14:paraId="09AAC6DB" w14:textId="77777777" w:rsidTr="00007745">
        <w:trPr>
          <w:trHeight w:hRule="exact" w:val="720"/>
        </w:trPr>
        <w:tc>
          <w:tcPr>
            <w:tcW w:w="1058" w:type="dxa"/>
            <w:vAlign w:val="center"/>
          </w:tcPr>
          <w:p w14:paraId="2BEC5905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251FED75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54E576C5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020A5889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1F321A3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75E47F4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06FB2F0A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6D484C7A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CF7" w:rsidRPr="00415A9C" w14:paraId="453F76DA" w14:textId="77777777" w:rsidTr="00007745">
        <w:trPr>
          <w:trHeight w:hRule="exact" w:val="720"/>
        </w:trPr>
        <w:tc>
          <w:tcPr>
            <w:tcW w:w="1058" w:type="dxa"/>
            <w:vAlign w:val="center"/>
          </w:tcPr>
          <w:p w14:paraId="30B3B143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78A42C9B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4D502B45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1798E4BD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F8BE500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4DD0FA3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7FADA37F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436643AF" w14:textId="77777777" w:rsidR="004D4CF7" w:rsidRPr="00415A9C" w:rsidRDefault="004D4CF7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45" w:rsidRPr="00415A9C" w14:paraId="119592E5" w14:textId="77777777" w:rsidTr="00007745">
        <w:trPr>
          <w:trHeight w:hRule="exact" w:val="720"/>
        </w:trPr>
        <w:tc>
          <w:tcPr>
            <w:tcW w:w="1058" w:type="dxa"/>
            <w:vAlign w:val="center"/>
          </w:tcPr>
          <w:p w14:paraId="779B6DA3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14:paraId="20C9FB41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FB8BBF5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6D0FB3EA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E76196A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3B99F4B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6320EB64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00F351CB" w14:textId="77777777" w:rsidR="00007745" w:rsidRPr="00415A9C" w:rsidRDefault="00007745" w:rsidP="004B2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7882BD" w14:textId="77777777" w:rsidR="00007745" w:rsidRPr="00415A9C" w:rsidRDefault="00007745" w:rsidP="00007745">
      <w:pPr>
        <w:rPr>
          <w:rFonts w:ascii="Arial" w:hAnsi="Arial" w:cs="Arial"/>
          <w:i/>
          <w:sz w:val="16"/>
          <w:szCs w:val="16"/>
        </w:rPr>
      </w:pPr>
      <w:r w:rsidRPr="00415A9C">
        <w:rPr>
          <w:rFonts w:ascii="Arial" w:hAnsi="Arial" w:cs="Arial"/>
          <w:b/>
          <w:i/>
          <w:sz w:val="16"/>
          <w:szCs w:val="16"/>
        </w:rPr>
        <w:t>*RNI Category</w:t>
      </w:r>
      <w:r w:rsidRPr="00415A9C">
        <w:rPr>
          <w:rFonts w:ascii="Arial" w:hAnsi="Arial" w:cs="Arial"/>
          <w:i/>
          <w:sz w:val="16"/>
          <w:szCs w:val="16"/>
        </w:rPr>
        <w:t xml:space="preserve"> – Use appropriate RNI Category letter code in log.  </w:t>
      </w:r>
      <w:r w:rsidRPr="00415A9C">
        <w:rPr>
          <w:rFonts w:ascii="Arial" w:hAnsi="Arial" w:cs="Arial"/>
          <w:b/>
          <w:i/>
          <w:sz w:val="16"/>
          <w:szCs w:val="16"/>
          <w:u w:val="single"/>
        </w:rPr>
        <w:t>Include all that apply</w:t>
      </w:r>
      <w:r w:rsidRPr="00415A9C">
        <w:rPr>
          <w:rFonts w:ascii="Arial" w:hAnsi="Arial" w:cs="Arial"/>
          <w:i/>
          <w:sz w:val="16"/>
          <w:szCs w:val="16"/>
        </w:rPr>
        <w:t>.</w:t>
      </w:r>
    </w:p>
    <w:p w14:paraId="3C3C66B9" w14:textId="77777777" w:rsidR="00007745" w:rsidRDefault="00007745" w:rsidP="00007745">
      <w:pPr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b/>
          <w:i/>
          <w:sz w:val="16"/>
          <w:szCs w:val="16"/>
        </w:rPr>
        <w:t>**RNI Classification</w:t>
      </w:r>
      <w:r w:rsidRPr="00415A9C">
        <w:rPr>
          <w:rFonts w:ascii="Arial" w:hAnsi="Arial" w:cs="Arial"/>
          <w:i/>
          <w:sz w:val="16"/>
          <w:szCs w:val="16"/>
        </w:rPr>
        <w:t xml:space="preserve"> – Use appropriate Risk or Harm Classification number code in log. </w:t>
      </w:r>
      <w:r w:rsidRPr="00415A9C">
        <w:rPr>
          <w:rFonts w:ascii="Arial" w:hAnsi="Arial" w:cs="Arial"/>
          <w:b/>
          <w:i/>
          <w:sz w:val="16"/>
          <w:szCs w:val="16"/>
          <w:u w:val="single"/>
        </w:rPr>
        <w:t xml:space="preserve"> Include all that apply</w:t>
      </w:r>
      <w:r w:rsidRPr="00415A9C">
        <w:rPr>
          <w:rFonts w:ascii="Arial" w:hAnsi="Arial" w:cs="Arial"/>
          <w:sz w:val="16"/>
          <w:szCs w:val="16"/>
        </w:rPr>
        <w:t>.</w:t>
      </w:r>
    </w:p>
    <w:p w14:paraId="6E321BBD" w14:textId="77777777" w:rsidR="004B0C7A" w:rsidRDefault="004B0C7A" w:rsidP="00007745">
      <w:pPr>
        <w:rPr>
          <w:rFonts w:ascii="Arial" w:hAnsi="Arial" w:cs="Arial"/>
          <w:sz w:val="16"/>
          <w:szCs w:val="16"/>
        </w:rPr>
      </w:pPr>
    </w:p>
    <w:p w14:paraId="4194E4A0" w14:textId="77777777" w:rsidR="004B0C7A" w:rsidRDefault="004B0C7A" w:rsidP="00007745">
      <w:pPr>
        <w:rPr>
          <w:rFonts w:ascii="Arial" w:hAnsi="Arial" w:cs="Arial"/>
          <w:sz w:val="16"/>
          <w:szCs w:val="16"/>
        </w:rPr>
      </w:pPr>
    </w:p>
    <w:p w14:paraId="731737CF" w14:textId="77777777" w:rsidR="004B0C7A" w:rsidRPr="00415A9C" w:rsidRDefault="004B0C7A" w:rsidP="00007745">
      <w:pPr>
        <w:rPr>
          <w:rFonts w:ascii="Arial" w:hAnsi="Arial" w:cs="Arial"/>
          <w:sz w:val="16"/>
          <w:szCs w:val="16"/>
        </w:rPr>
      </w:pPr>
    </w:p>
    <w:p w14:paraId="26761589" w14:textId="77777777" w:rsidR="00007745" w:rsidRPr="00415A9C" w:rsidRDefault="00007745">
      <w:pPr>
        <w:rPr>
          <w:rFonts w:ascii="Arial" w:hAnsi="Arial" w:cs="Arial"/>
          <w:sz w:val="16"/>
          <w:szCs w:val="16"/>
        </w:rPr>
      </w:pPr>
    </w:p>
    <w:p w14:paraId="6DD2EABF" w14:textId="77777777" w:rsidR="00007745" w:rsidRPr="00415A9C" w:rsidRDefault="00007745" w:rsidP="00007745">
      <w:pPr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 xml:space="preserve">*  </w:t>
      </w:r>
      <w:r w:rsidRPr="00415A9C">
        <w:rPr>
          <w:rFonts w:ascii="Arial" w:hAnsi="Arial" w:cs="Arial"/>
          <w:b/>
          <w:sz w:val="16"/>
          <w:szCs w:val="16"/>
          <w:u w:val="single"/>
        </w:rPr>
        <w:t>Reportable New Information Category</w:t>
      </w:r>
    </w:p>
    <w:p w14:paraId="4F849094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Non-compliance</w:t>
      </w:r>
      <w:r w:rsidRPr="00415A9C">
        <w:rPr>
          <w:rFonts w:ascii="Arial" w:hAnsi="Arial" w:cs="Arial"/>
          <w:sz w:val="16"/>
          <w:szCs w:val="16"/>
        </w:rPr>
        <w:t>: Non-compliance with the federal regulations governing human research or with the requirements or determinations of the IRB, or an allegation of such non-compliance.</w:t>
      </w:r>
    </w:p>
    <w:p w14:paraId="2BAB6CE3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 xml:space="preserve">Audit: </w:t>
      </w:r>
      <w:r w:rsidRPr="00415A9C">
        <w:rPr>
          <w:rFonts w:ascii="Arial" w:hAnsi="Arial" w:cs="Arial"/>
          <w:sz w:val="16"/>
          <w:szCs w:val="16"/>
        </w:rPr>
        <w:t>Audit, inspection, or inquiry by a federal agency.</w:t>
      </w:r>
    </w:p>
    <w:p w14:paraId="6A7D0240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Report:</w:t>
      </w:r>
      <w:r w:rsidRPr="00415A9C">
        <w:rPr>
          <w:rFonts w:ascii="Arial" w:hAnsi="Arial" w:cs="Arial"/>
          <w:sz w:val="16"/>
          <w:szCs w:val="16"/>
        </w:rPr>
        <w:t xml:space="preserve"> Written reports of study monitors.</w:t>
      </w:r>
    </w:p>
    <w:p w14:paraId="58CC3D85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Researcher Error:</w:t>
      </w:r>
      <w:r w:rsidRPr="00415A9C">
        <w:rPr>
          <w:rFonts w:ascii="Arial" w:hAnsi="Arial" w:cs="Arial"/>
          <w:sz w:val="16"/>
          <w:szCs w:val="16"/>
        </w:rPr>
        <w:t xml:space="preserve"> Failure to follow the protocol due to the action or inaction of the investigator or research staff.</w:t>
      </w:r>
    </w:p>
    <w:p w14:paraId="2E610337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Confidentiality:</w:t>
      </w:r>
      <w:r w:rsidRPr="00415A9C">
        <w:rPr>
          <w:rFonts w:ascii="Arial" w:hAnsi="Arial" w:cs="Arial"/>
          <w:sz w:val="16"/>
          <w:szCs w:val="16"/>
        </w:rPr>
        <w:t xml:space="preserve"> Breach of confidentiality.</w:t>
      </w:r>
    </w:p>
    <w:p w14:paraId="5AC51E09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Unreviewed Change:</w:t>
      </w:r>
      <w:r w:rsidRPr="00415A9C">
        <w:rPr>
          <w:rFonts w:ascii="Arial" w:hAnsi="Arial" w:cs="Arial"/>
          <w:sz w:val="16"/>
          <w:szCs w:val="16"/>
        </w:rPr>
        <w:t xml:space="preserve"> Change to the protocol taken without prior IRB review to eliminate an apparent immediate hazard to a subject.</w:t>
      </w:r>
    </w:p>
    <w:p w14:paraId="571E1CEE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Incarceration:</w:t>
      </w:r>
      <w:r w:rsidRPr="00415A9C">
        <w:rPr>
          <w:rFonts w:ascii="Arial" w:hAnsi="Arial" w:cs="Arial"/>
          <w:sz w:val="16"/>
          <w:szCs w:val="16"/>
        </w:rPr>
        <w:t xml:space="preserve"> Incarceration of a subject in a study not approved by the IRB to involve prisoners.</w:t>
      </w:r>
    </w:p>
    <w:p w14:paraId="3948B240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 xml:space="preserve">Complaint: </w:t>
      </w:r>
      <w:r w:rsidRPr="00415A9C">
        <w:rPr>
          <w:rFonts w:ascii="Arial" w:hAnsi="Arial" w:cs="Arial"/>
          <w:sz w:val="16"/>
          <w:szCs w:val="16"/>
        </w:rPr>
        <w:t xml:space="preserve">Complaint </w:t>
      </w:r>
      <w:proofErr w:type="gramStart"/>
      <w:r w:rsidRPr="00415A9C">
        <w:rPr>
          <w:rFonts w:ascii="Arial" w:hAnsi="Arial" w:cs="Arial"/>
          <w:sz w:val="16"/>
          <w:szCs w:val="16"/>
        </w:rPr>
        <w:t>of</w:t>
      </w:r>
      <w:proofErr w:type="gramEnd"/>
      <w:r w:rsidRPr="00415A9C">
        <w:rPr>
          <w:rFonts w:ascii="Arial" w:hAnsi="Arial" w:cs="Arial"/>
          <w:sz w:val="16"/>
          <w:szCs w:val="16"/>
        </w:rPr>
        <w:t xml:space="preserve"> a subject that cannot be resolved by the research team.</w:t>
      </w:r>
    </w:p>
    <w:p w14:paraId="34EB0848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 xml:space="preserve">Suspension: </w:t>
      </w:r>
      <w:r w:rsidRPr="00415A9C">
        <w:rPr>
          <w:rFonts w:ascii="Arial" w:hAnsi="Arial" w:cs="Arial"/>
          <w:sz w:val="16"/>
          <w:szCs w:val="16"/>
        </w:rPr>
        <w:t>Premature suspension or termination of the research by the sponsor, investigator, or institution.</w:t>
      </w:r>
    </w:p>
    <w:p w14:paraId="37A9937D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Unanticipated Adverse Device Effect:</w:t>
      </w:r>
      <w:r w:rsidRPr="00415A9C">
        <w:rPr>
          <w:rFonts w:ascii="Arial" w:hAnsi="Arial" w:cs="Arial"/>
          <w:sz w:val="16"/>
          <w:szCs w:val="16"/>
        </w:rPr>
        <w:t xml:space="preserve"> 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 </w:t>
      </w:r>
    </w:p>
    <w:p w14:paraId="7F8BFA5F" w14:textId="77777777" w:rsidR="00007745" w:rsidRPr="00415A9C" w:rsidRDefault="00007745" w:rsidP="00007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VA-SAE:</w:t>
      </w:r>
      <w:r w:rsidRPr="00415A9C">
        <w:rPr>
          <w:rFonts w:ascii="Arial" w:hAnsi="Arial" w:cs="Arial"/>
          <w:sz w:val="16"/>
          <w:szCs w:val="16"/>
        </w:rPr>
        <w:t xml:space="preserve"> For Department of Veterans Affairs (VA) research, all local or internal serious adverse events (SAEs)</w:t>
      </w:r>
    </w:p>
    <w:p w14:paraId="38111828" w14:textId="77777777" w:rsidR="00007745" w:rsidRPr="00415A9C" w:rsidRDefault="00007745" w:rsidP="00007745">
      <w:pPr>
        <w:rPr>
          <w:rFonts w:ascii="Arial" w:hAnsi="Arial" w:cs="Arial"/>
          <w:sz w:val="16"/>
          <w:szCs w:val="16"/>
        </w:rPr>
      </w:pPr>
    </w:p>
    <w:p w14:paraId="02D883F0" w14:textId="77777777" w:rsidR="00007745" w:rsidRPr="00415A9C" w:rsidRDefault="00007745" w:rsidP="00007745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415A9C">
        <w:rPr>
          <w:rFonts w:ascii="Arial" w:hAnsi="Arial" w:cs="Arial"/>
          <w:b/>
          <w:sz w:val="16"/>
          <w:szCs w:val="16"/>
        </w:rPr>
        <w:t>*</w:t>
      </w:r>
      <w:proofErr w:type="gramStart"/>
      <w:r w:rsidRPr="00415A9C">
        <w:rPr>
          <w:rFonts w:ascii="Arial" w:hAnsi="Arial" w:cs="Arial"/>
          <w:b/>
          <w:sz w:val="16"/>
          <w:szCs w:val="16"/>
        </w:rPr>
        <w:t xml:space="preserve">*  </w:t>
      </w:r>
      <w:r w:rsidRPr="00415A9C">
        <w:rPr>
          <w:rFonts w:ascii="Arial" w:hAnsi="Arial" w:cs="Arial"/>
          <w:b/>
          <w:sz w:val="16"/>
          <w:szCs w:val="16"/>
          <w:u w:val="single"/>
        </w:rPr>
        <w:t>Risk</w:t>
      </w:r>
      <w:proofErr w:type="gramEnd"/>
      <w:r w:rsidRPr="00415A9C">
        <w:rPr>
          <w:rFonts w:ascii="Arial" w:hAnsi="Arial" w:cs="Arial"/>
          <w:b/>
          <w:sz w:val="16"/>
          <w:szCs w:val="16"/>
          <w:u w:val="single"/>
        </w:rPr>
        <w:t xml:space="preserve"> or Harm Category</w:t>
      </w:r>
    </w:p>
    <w:p w14:paraId="474A33A7" w14:textId="77777777" w:rsidR="00007745" w:rsidRPr="00415A9C" w:rsidRDefault="00007745" w:rsidP="00007745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 xml:space="preserve">Risk: </w:t>
      </w:r>
      <w:r w:rsidRPr="00415A9C">
        <w:rPr>
          <w:rFonts w:ascii="Arial" w:hAnsi="Arial" w:cs="Arial"/>
          <w:sz w:val="16"/>
          <w:szCs w:val="16"/>
        </w:rPr>
        <w:t>Information that indicates a new or increased risk or safety issue such as:</w:t>
      </w:r>
    </w:p>
    <w:p w14:paraId="04AC609F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hanging="540"/>
        <w:rPr>
          <w:rFonts w:ascii="Arial" w:hAnsi="Arial" w:cs="Arial"/>
          <w:b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New Information</w:t>
      </w:r>
      <w:r w:rsidRPr="00415A9C">
        <w:rPr>
          <w:rFonts w:ascii="Arial" w:hAnsi="Arial" w:cs="Arial"/>
          <w:b/>
          <w:sz w:val="16"/>
          <w:szCs w:val="16"/>
        </w:rPr>
        <w:t xml:space="preserve"> </w:t>
      </w:r>
      <w:r w:rsidRPr="00415A9C">
        <w:rPr>
          <w:rFonts w:ascii="Arial" w:hAnsi="Arial" w:cs="Arial"/>
          <w:sz w:val="16"/>
          <w:szCs w:val="16"/>
        </w:rPr>
        <w:t xml:space="preserve">(e.g., an interim analysis, safety monitoring report, publication in the literature, sponsor report, or investigator finding) that indicates an increase in the frequency or magnitude of a previously known </w:t>
      </w:r>
      <w:proofErr w:type="gramStart"/>
      <w:r w:rsidRPr="00415A9C">
        <w:rPr>
          <w:rFonts w:ascii="Arial" w:hAnsi="Arial" w:cs="Arial"/>
          <w:sz w:val="16"/>
          <w:szCs w:val="16"/>
        </w:rPr>
        <w:t>risk, or</w:t>
      </w:r>
      <w:proofErr w:type="gramEnd"/>
      <w:r w:rsidRPr="00415A9C">
        <w:rPr>
          <w:rFonts w:ascii="Arial" w:hAnsi="Arial" w:cs="Arial"/>
          <w:sz w:val="16"/>
          <w:szCs w:val="16"/>
        </w:rPr>
        <w:t xml:space="preserve"> uncovers a new risk.</w:t>
      </w:r>
    </w:p>
    <w:p w14:paraId="64035ACC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hanging="54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Investigator brochure, package insert, or device labeling is revised to indicate an increase in the frequency or magnitude of a previously known risk, or to describe a new risk.</w:t>
      </w:r>
    </w:p>
    <w:p w14:paraId="6FBF364C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hanging="54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Withdrawal, restriction, or modification of a marketed approval of a drug, device, or biologic used in a research protocol.</w:t>
      </w:r>
    </w:p>
    <w:p w14:paraId="1592FAEC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hanging="54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Protocol violation that harmed subjects or others or that indicates subjects or others might be at increased risk of harm.</w:t>
      </w:r>
    </w:p>
    <w:p w14:paraId="42B0E635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hanging="54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Complaint of a subject that indicates subjects or others might be at increased risk of harm or at risk of a new harm.</w:t>
      </w:r>
    </w:p>
    <w:p w14:paraId="177C5B1E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120" w:line="240" w:lineRule="auto"/>
        <w:ind w:left="1267" w:hanging="547"/>
        <w:contextualSpacing w:val="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Any changes significantly affecting the conduct of the research.</w:t>
      </w:r>
    </w:p>
    <w:p w14:paraId="18C05BE7" w14:textId="77777777" w:rsidR="00007745" w:rsidRPr="00415A9C" w:rsidRDefault="00007745" w:rsidP="00007745">
      <w:pPr>
        <w:pStyle w:val="ListParagraph"/>
        <w:numPr>
          <w:ilvl w:val="0"/>
          <w:numId w:val="2"/>
        </w:numPr>
        <w:spacing w:after="0" w:line="240" w:lineRule="auto"/>
        <w:ind w:right="288" w:firstLine="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b/>
          <w:sz w:val="16"/>
          <w:szCs w:val="16"/>
        </w:rPr>
        <w:t>Harm</w:t>
      </w:r>
      <w:r w:rsidRPr="00415A9C">
        <w:rPr>
          <w:rFonts w:ascii="Arial" w:hAnsi="Arial" w:cs="Arial"/>
          <w:sz w:val="16"/>
          <w:szCs w:val="16"/>
        </w:rPr>
        <w:t xml:space="preserve">: Any harm experienced by a subject or other individual that, in the opinion of the investigator, is unexpected and at least possibly related to the </w:t>
      </w:r>
      <w:r w:rsidRPr="00415A9C">
        <w:rPr>
          <w:rFonts w:ascii="Arial" w:hAnsi="Arial" w:cs="Arial"/>
          <w:sz w:val="16"/>
          <w:szCs w:val="16"/>
        </w:rPr>
        <w:tab/>
      </w:r>
      <w:r w:rsidRPr="00415A9C">
        <w:rPr>
          <w:rFonts w:ascii="Arial" w:hAnsi="Arial" w:cs="Arial"/>
          <w:sz w:val="16"/>
          <w:szCs w:val="16"/>
        </w:rPr>
        <w:tab/>
        <w:t xml:space="preserve">            research procedures. </w:t>
      </w:r>
    </w:p>
    <w:p w14:paraId="269263C4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right="288" w:hanging="54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A harm is “</w:t>
      </w:r>
      <w:r w:rsidRPr="00415A9C">
        <w:rPr>
          <w:rFonts w:ascii="Arial" w:hAnsi="Arial" w:cs="Arial"/>
          <w:sz w:val="16"/>
          <w:szCs w:val="16"/>
          <w:u w:val="single"/>
        </w:rPr>
        <w:t>unexpected</w:t>
      </w:r>
      <w:r w:rsidRPr="00415A9C">
        <w:rPr>
          <w:rFonts w:ascii="Arial" w:hAnsi="Arial" w:cs="Arial"/>
          <w:sz w:val="16"/>
          <w:szCs w:val="16"/>
        </w:rPr>
        <w:t>” when its specificity or severity is inconsistent with risk information previously reviewed and approved by the IRB in terms of nature, severity, frequency, and characteristics of the study population.</w:t>
      </w:r>
    </w:p>
    <w:p w14:paraId="590A2E8B" w14:textId="77777777" w:rsidR="00007745" w:rsidRPr="00415A9C" w:rsidRDefault="00007745" w:rsidP="00007745">
      <w:pPr>
        <w:pStyle w:val="ListParagraph"/>
        <w:numPr>
          <w:ilvl w:val="1"/>
          <w:numId w:val="2"/>
        </w:numPr>
        <w:spacing w:after="0" w:line="240" w:lineRule="auto"/>
        <w:ind w:left="1260" w:right="288" w:hanging="540"/>
        <w:rPr>
          <w:rFonts w:ascii="Arial" w:hAnsi="Arial" w:cs="Arial"/>
          <w:sz w:val="16"/>
          <w:szCs w:val="16"/>
        </w:rPr>
      </w:pPr>
      <w:r w:rsidRPr="00415A9C">
        <w:rPr>
          <w:rFonts w:ascii="Arial" w:hAnsi="Arial" w:cs="Arial"/>
          <w:sz w:val="16"/>
          <w:szCs w:val="16"/>
        </w:rPr>
        <w:t>A harm is “</w:t>
      </w:r>
      <w:r w:rsidRPr="00415A9C">
        <w:rPr>
          <w:rFonts w:ascii="Arial" w:hAnsi="Arial" w:cs="Arial"/>
          <w:sz w:val="16"/>
          <w:szCs w:val="16"/>
          <w:u w:val="single"/>
        </w:rPr>
        <w:t>possibly related</w:t>
      </w:r>
      <w:r w:rsidRPr="00415A9C">
        <w:rPr>
          <w:rFonts w:ascii="Arial" w:hAnsi="Arial" w:cs="Arial"/>
          <w:sz w:val="16"/>
          <w:szCs w:val="16"/>
        </w:rPr>
        <w:t>” to the research procedures if, in the opinion of the investigator, the research procedures more likely than not caused the harm.</w:t>
      </w:r>
    </w:p>
    <w:p w14:paraId="7D40C50B" w14:textId="77777777" w:rsidR="00007745" w:rsidRPr="00415A9C" w:rsidRDefault="00007745">
      <w:pPr>
        <w:rPr>
          <w:rFonts w:ascii="Arial" w:hAnsi="Arial" w:cs="Arial"/>
          <w:sz w:val="16"/>
          <w:szCs w:val="16"/>
        </w:rPr>
      </w:pPr>
    </w:p>
    <w:sectPr w:rsidR="00007745" w:rsidRPr="00415A9C" w:rsidSect="0000774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8F1F" w14:textId="77777777" w:rsidR="002401F7" w:rsidRDefault="002401F7" w:rsidP="00007745">
      <w:r>
        <w:separator/>
      </w:r>
    </w:p>
  </w:endnote>
  <w:endnote w:type="continuationSeparator" w:id="0">
    <w:p w14:paraId="2D203D2B" w14:textId="77777777" w:rsidR="002401F7" w:rsidRDefault="002401F7" w:rsidP="0000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4486" w14:textId="0599003F" w:rsidR="00007745" w:rsidRPr="004B0C7A" w:rsidRDefault="00007745">
    <w:pPr>
      <w:pStyle w:val="Footer"/>
      <w:rPr>
        <w:rFonts w:ascii="Arial" w:hAnsi="Arial" w:cs="Arial"/>
        <w:sz w:val="22"/>
        <w:szCs w:val="22"/>
      </w:rPr>
    </w:pPr>
    <w:r w:rsidRPr="004B0C7A">
      <w:rPr>
        <w:rFonts w:ascii="Arial" w:hAnsi="Arial" w:cs="Arial"/>
        <w:sz w:val="22"/>
        <w:szCs w:val="22"/>
      </w:rPr>
      <w:t>IRB Protocol: 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1202" w14:textId="77777777" w:rsidR="002401F7" w:rsidRDefault="002401F7" w:rsidP="00007745">
      <w:r>
        <w:separator/>
      </w:r>
    </w:p>
  </w:footnote>
  <w:footnote w:type="continuationSeparator" w:id="0">
    <w:p w14:paraId="44DF68C3" w14:textId="77777777" w:rsidR="002401F7" w:rsidRDefault="002401F7" w:rsidP="0000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46D3"/>
    <w:multiLevelType w:val="hybridMultilevel"/>
    <w:tmpl w:val="4FDC1D7A"/>
    <w:lvl w:ilvl="0" w:tplc="208844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71A"/>
    <w:multiLevelType w:val="multilevel"/>
    <w:tmpl w:val="F4F04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0669824">
    <w:abstractNumId w:val="0"/>
  </w:num>
  <w:num w:numId="2" w16cid:durableId="167788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45"/>
    <w:rsid w:val="00007745"/>
    <w:rsid w:val="002401F7"/>
    <w:rsid w:val="00292409"/>
    <w:rsid w:val="00415A9C"/>
    <w:rsid w:val="004B0C7A"/>
    <w:rsid w:val="004D4CF7"/>
    <w:rsid w:val="005202DC"/>
    <w:rsid w:val="007A500B"/>
    <w:rsid w:val="00830575"/>
    <w:rsid w:val="00D33E2D"/>
    <w:rsid w:val="00E10178"/>
    <w:rsid w:val="00E564BD"/>
    <w:rsid w:val="00E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A0E4"/>
  <w15:chartTrackingRefBased/>
  <w15:docId w15:val="{EEB110AA-F259-425A-8D46-DB0A238A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07745"/>
    <w:rPr>
      <w:rFonts w:ascii="Arial" w:hAnsi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007745"/>
    <w:rPr>
      <w:rFonts w:ascii="Arial" w:eastAsia="Times New Roman" w:hAnsi="Arial" w:cs="Times New Roman"/>
      <w:kern w:val="0"/>
      <w:sz w:val="32"/>
      <w:szCs w:val="20"/>
      <w14:ligatures w14:val="none"/>
    </w:rPr>
  </w:style>
  <w:style w:type="table" w:styleId="TableGrid">
    <w:name w:val="Table Grid"/>
    <w:basedOn w:val="TableNormal"/>
    <w:rsid w:val="000077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7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7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74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4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14</cp:revision>
  <dcterms:created xsi:type="dcterms:W3CDTF">2023-07-19T21:45:00Z</dcterms:created>
  <dcterms:modified xsi:type="dcterms:W3CDTF">2023-08-17T18:58:00Z</dcterms:modified>
</cp:coreProperties>
</file>