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C9A7B4B" w14:textId="77777777" w:rsidR="002D7796" w:rsidRPr="00907E33" w:rsidRDefault="002D7796" w:rsidP="002D7796">
      <w:pPr>
        <w:pStyle w:val="Title"/>
        <w:rPr>
          <w:i/>
          <w:iCs/>
          <w:color w:val="808080" w:themeColor="background1" w:themeShade="80"/>
        </w:rPr>
      </w:pPr>
      <w:r>
        <w:t xml:space="preserve">EDUC 4611:  Student Teaching Practicum </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1B29EC82" w14:textId="032632EC" w:rsidR="00E37E2E" w:rsidRPr="00085A12" w:rsidRDefault="00E37E2E" w:rsidP="00E37E2E">
      <w:pPr>
        <w:pStyle w:val="Footer"/>
        <w:jc w:val="center"/>
        <w:rPr>
          <w:rFonts w:cstheme="minorHAnsi"/>
          <w:i/>
          <w:iCs/>
          <w:color w:val="808080" w:themeColor="background1" w:themeShade="80"/>
        </w:rPr>
      </w:pPr>
      <w:r w:rsidRPr="009A6F2A">
        <w:rPr>
          <w:rFonts w:cstheme="minorHAnsi"/>
          <w:i/>
          <w:iCs/>
          <w:color w:val="525252" w:themeColor="accent3" w:themeShade="80"/>
        </w:rPr>
        <w:t xml:space="preserve">Revised: </w:t>
      </w:r>
      <w:r w:rsidR="00634AEE">
        <w:rPr>
          <w:rFonts w:cstheme="minorHAnsi"/>
          <w:i/>
          <w:iCs/>
          <w:color w:val="525252" w:themeColor="accent3" w:themeShade="80"/>
        </w:rPr>
        <w:t>August 15</w:t>
      </w:r>
      <w:r w:rsidR="003F594B">
        <w:rPr>
          <w:rFonts w:cstheme="minorHAnsi"/>
          <w:i/>
          <w:iCs/>
          <w:color w:val="525252" w:themeColor="accent3" w:themeShade="80"/>
        </w:rPr>
        <w:t>, 2022</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495AD469" w14:textId="77777777"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24D0A5A7"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736FAC1D" w14:textId="77777777" w:rsidR="00906CFF" w:rsidRDefault="00906CFF" w:rsidP="00680A1A">
      <w:pPr>
        <w:pStyle w:val="Body"/>
        <w:spacing w:before="0" w:after="0" w:line="240" w:lineRule="auto"/>
        <w:rPr>
          <w:rFonts w:cstheme="minorHAnsi"/>
          <w:sz w:val="22"/>
          <w:szCs w:val="22"/>
        </w:rPr>
      </w:pPr>
    </w:p>
    <w:p w14:paraId="7407BD02" w14:textId="0E95FA58"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w:t>
      </w:r>
      <w:r w:rsidR="00906CFF">
        <w:rPr>
          <w:rFonts w:cstheme="minorHAnsi"/>
          <w:sz w:val="22"/>
          <w:szCs w:val="22"/>
        </w:rPr>
        <w:t>Hybrid/Reduced Seating Courses (REDUC)</w:t>
      </w:r>
    </w:p>
    <w:p w14:paraId="350A0020" w14:textId="7362DEF9" w:rsidR="00680A1A" w:rsidRDefault="00680A1A" w:rsidP="00906CFF">
      <w:pPr>
        <w:spacing w:after="100" w:line="240" w:lineRule="auto"/>
        <w:rPr>
          <w:rFonts w:cstheme="minorHAnsi"/>
          <w:sz w:val="22"/>
          <w:szCs w:val="22"/>
        </w:rPr>
      </w:pP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158D367" w14:textId="458A7DBB" w:rsidR="0046250C" w:rsidRPr="00776F82" w:rsidRDefault="00000000" w:rsidP="00776F82">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778BD545" w14:textId="5DE06392" w:rsidR="004419AF" w:rsidRPr="008A7B6E" w:rsidRDefault="004419AF" w:rsidP="00BA3FFB">
      <w:pPr>
        <w:pStyle w:val="Heading1"/>
        <w:rPr>
          <w:color w:val="auto"/>
        </w:rPr>
      </w:pPr>
      <w:r w:rsidRPr="00AA4B6E">
        <w:t xml:space="preserve">Course Description, Prerequisites &amp; </w:t>
      </w:r>
      <w:r w:rsidR="00A45FC7" w:rsidRPr="00AA4B6E">
        <w:rPr>
          <w:color w:val="auto"/>
        </w:rPr>
        <w:t>MODE OF LEARNING</w:t>
      </w:r>
      <w:r w:rsidRPr="008A7B6E">
        <w:rPr>
          <w:color w:val="auto"/>
        </w:rPr>
        <w:t xml:space="preserve"> </w:t>
      </w:r>
    </w:p>
    <w:tbl>
      <w:tblPr>
        <w:tblW w:w="5033" w:type="pct"/>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65"/>
      </w:tblGrid>
      <w:tr w:rsidR="00280B13" w:rsidRPr="00B91907" w14:paraId="7BDD50ED" w14:textId="77777777" w:rsidTr="00223C8F">
        <w:trPr>
          <w:trHeight w:val="344"/>
          <w:tblCellSpacing w:w="15" w:type="dxa"/>
        </w:trPr>
        <w:tc>
          <w:tcPr>
            <w:tcW w:w="0" w:type="auto"/>
            <w:shd w:val="clear" w:color="auto" w:fill="E3E5EE"/>
            <w:tcMar>
              <w:top w:w="15" w:type="dxa"/>
              <w:left w:w="15" w:type="dxa"/>
              <w:bottom w:w="240" w:type="dxa"/>
              <w:right w:w="15" w:type="dxa"/>
            </w:tcMar>
            <w:hideMark/>
          </w:tcPr>
          <w:p w14:paraId="7126E2F2" w14:textId="77777777" w:rsidR="00280B13" w:rsidRPr="00151CCD" w:rsidRDefault="00280B13" w:rsidP="00223C8F">
            <w:pPr>
              <w:pStyle w:val="NoSpacing"/>
              <w:rPr>
                <w:rFonts w:eastAsia="Times New Roman"/>
                <w:b/>
                <w:bCs/>
                <w:color w:val="000000"/>
              </w:rPr>
            </w:pPr>
            <w:r w:rsidRPr="00FB2C87">
              <w:rPr>
                <w:rFonts w:eastAsia="Times New Roman"/>
                <w:b/>
                <w:bCs/>
                <w:color w:val="000000"/>
              </w:rPr>
              <w:t>EDUC 4611 - Student Teaching Practicum</w:t>
            </w:r>
          </w:p>
        </w:tc>
      </w:tr>
      <w:tr w:rsidR="00280B13" w:rsidRPr="00B91907" w14:paraId="031BAB9F" w14:textId="77777777" w:rsidTr="00223C8F">
        <w:trPr>
          <w:trHeight w:val="2028"/>
          <w:tblCellSpacing w:w="15" w:type="dxa"/>
        </w:trPr>
        <w:tc>
          <w:tcPr>
            <w:tcW w:w="0" w:type="auto"/>
            <w:shd w:val="clear" w:color="auto" w:fill="FFFFFF"/>
            <w:hideMark/>
          </w:tcPr>
          <w:p w14:paraId="74768D67" w14:textId="77777777" w:rsidR="00280B13" w:rsidRPr="00FB2C87" w:rsidRDefault="00280B13" w:rsidP="00223C8F">
            <w:pPr>
              <w:spacing w:after="0" w:line="240" w:lineRule="auto"/>
              <w:rPr>
                <w:rFonts w:eastAsia="Times New Roman"/>
                <w:color w:val="000000"/>
              </w:rPr>
            </w:pPr>
            <w:r w:rsidRPr="00FB2C87">
              <w:rPr>
                <w:rFonts w:eastAsia="Times New Roman"/>
                <w:color w:val="000000"/>
              </w:rPr>
              <w:t>This course is designed for students seeking all-level/secondary (EC-12/4-8/7-12) teacher certification. Interns/student teachers will be placed in a state-accredited public school all day under the guidance of an experienced classroom teacher (mentor) and a university supervisor for a semester. Focus will be on the integration of pedagogical-content knowledge, development of critical reflection, and well-informed decision-making for improvement of professional practice with emphasis on the implementation of effective instruction, assessment, technology integration, and classroom management. Co/Prerequisites: Admission to the COE Teacher Preparation Program. </w:t>
            </w:r>
            <w:r w:rsidRPr="00FB2C87">
              <w:rPr>
                <w:rFonts w:eastAsia="Times New Roman"/>
                <w:color w:val="000000"/>
              </w:rPr>
              <w:br/>
              <w:t>6.000 Credit hours </w:t>
            </w:r>
          </w:p>
        </w:tc>
      </w:tr>
    </w:tbl>
    <w:p w14:paraId="1CEF6FA4" w14:textId="77777777" w:rsidR="00280B13" w:rsidRDefault="00280B13" w:rsidP="00D06AFC">
      <w:pPr>
        <w:spacing w:before="0" w:after="0" w:line="240" w:lineRule="auto"/>
        <w:rPr>
          <w:rStyle w:val="Heading1Char"/>
        </w:rPr>
      </w:pPr>
      <w:bookmarkStart w:id="0" w:name="_Hlk79062375"/>
    </w:p>
    <w:p w14:paraId="0A0A0E66" w14:textId="77777777" w:rsidR="00CE755E" w:rsidRDefault="00CE755E" w:rsidP="00D06AFC">
      <w:pPr>
        <w:spacing w:before="0" w:after="0" w:line="240" w:lineRule="auto"/>
        <w:rPr>
          <w:rStyle w:val="Heading1Char"/>
        </w:rPr>
      </w:pPr>
    </w:p>
    <w:bookmarkEnd w:id="0"/>
    <w:p w14:paraId="70016CD5" w14:textId="57800E64" w:rsidR="003A5B1D" w:rsidRPr="004419AF" w:rsidRDefault="30D2F47D" w:rsidP="30D2F47D">
      <w:pPr>
        <w:spacing w:before="0" w:after="0" w:line="240" w:lineRule="auto"/>
        <w:rPr>
          <w:rFonts w:cstheme="minorHAnsi"/>
          <w:b/>
          <w:bCs/>
          <w:sz w:val="22"/>
          <w:szCs w:val="22"/>
        </w:rPr>
      </w:pPr>
      <w:r w:rsidRPr="00906CFF">
        <w:rPr>
          <w:rStyle w:val="Heading1Char"/>
          <w:highlight w:val="yellow"/>
        </w:rPr>
        <w:t>Teaching Philosophy</w:t>
      </w:r>
      <w:r w:rsidRPr="00906CFF">
        <w:rPr>
          <w:rFonts w:cstheme="minorHAnsi"/>
          <w:b/>
          <w:bCs/>
          <w:sz w:val="22"/>
          <w:szCs w:val="22"/>
          <w:highlight w:val="yellow"/>
        </w:rPr>
        <w:t xml:space="preserve"> </w:t>
      </w:r>
      <w:r w:rsidRPr="00906CFF">
        <w:rPr>
          <w:rFonts w:cstheme="minorHAnsi"/>
          <w:b/>
          <w:bCs/>
          <w:color w:val="525252" w:themeColor="accent3" w:themeShade="80"/>
          <w:sz w:val="22"/>
          <w:szCs w:val="22"/>
          <w:highlight w:val="yellow"/>
        </w:rPr>
        <w:t>(optional)</w:t>
      </w:r>
    </w:p>
    <w:p w14:paraId="37612E9A" w14:textId="03F80AF5" w:rsidR="003A5B1D" w:rsidRPr="004419AF" w:rsidRDefault="009D0AF6" w:rsidP="00F87C7A">
      <w:pPr>
        <w:spacing w:before="0" w:after="0" w:line="240" w:lineRule="auto"/>
        <w:rPr>
          <w:rFonts w:cstheme="minorHAnsi"/>
          <w:sz w:val="22"/>
          <w:szCs w:val="22"/>
        </w:rPr>
      </w:pPr>
      <w:r w:rsidRPr="004419AF">
        <w:rPr>
          <w:rFonts w:cstheme="minorHAnsi"/>
          <w:sz w:val="22"/>
          <w:szCs w:val="22"/>
        </w:rPr>
        <w:t>In this section, consider including an abbreviated version of your statement of teaching philosophy that links to the learning objectives/outcomes for the course.</w:t>
      </w:r>
    </w:p>
    <w:p w14:paraId="5DC90FC6" w14:textId="77777777" w:rsidR="009D0AF6" w:rsidRPr="004419AF" w:rsidRDefault="009D0AF6" w:rsidP="00F87C7A">
      <w:pPr>
        <w:spacing w:before="0" w:after="0" w:line="240" w:lineRule="auto"/>
        <w:rPr>
          <w:rFonts w:cstheme="minorHAnsi"/>
          <w:b/>
          <w:sz w:val="22"/>
          <w:szCs w:val="22"/>
        </w:rPr>
      </w:pPr>
    </w:p>
    <w:p w14:paraId="2645AA02" w14:textId="77777777" w:rsidR="00F87C7A" w:rsidRDefault="00F87C7A" w:rsidP="00BA3FFB">
      <w:pPr>
        <w:pStyle w:val="Heading1"/>
      </w:pPr>
      <w:r w:rsidRPr="004419AF">
        <w:t>Learning Objectives/Outcomes for the Course</w:t>
      </w:r>
    </w:p>
    <w:p w14:paraId="112FC163" w14:textId="77777777" w:rsidR="007D0151" w:rsidRPr="007D0151" w:rsidRDefault="007D0151" w:rsidP="007D0151"/>
    <w:p w14:paraId="401715DE"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Observe the role and responsibilities of cooperating teacher.</w:t>
      </w:r>
    </w:p>
    <w:p w14:paraId="50AEAE1A"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Assist the cooperating teacher in classroom responsibilities.</w:t>
      </w:r>
    </w:p>
    <w:p w14:paraId="585A0E16"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Become actively involved in the classroom and school community.</w:t>
      </w:r>
    </w:p>
    <w:p w14:paraId="11DB3863"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Create and use effective lesson plans for instruction and assessment of student learning.</w:t>
      </w:r>
    </w:p>
    <w:p w14:paraId="220EF200"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Create and use instructional materials, technology, and resources for teaching.</w:t>
      </w:r>
    </w:p>
    <w:p w14:paraId="3266C125"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Understand how to create a positive learning environment.</w:t>
      </w:r>
    </w:p>
    <w:p w14:paraId="2B0C656F" w14:textId="77777777" w:rsidR="00566776" w:rsidRPr="00566776" w:rsidRDefault="00566776" w:rsidP="00566776">
      <w:pPr>
        <w:pStyle w:val="ListParagraph"/>
        <w:widowControl w:val="0"/>
        <w:numPr>
          <w:ilvl w:val="0"/>
          <w:numId w:val="12"/>
        </w:numPr>
        <w:spacing w:before="0" w:after="0" w:line="240" w:lineRule="auto"/>
        <w:rPr>
          <w:rFonts w:cstheme="minorHAnsi"/>
          <w:sz w:val="24"/>
          <w:szCs w:val="24"/>
        </w:rPr>
      </w:pPr>
      <w:r w:rsidRPr="00566776">
        <w:rPr>
          <w:rFonts w:cstheme="minorHAnsi"/>
          <w:sz w:val="24"/>
          <w:szCs w:val="24"/>
        </w:rPr>
        <w:t>Reflect on evaluations for professional growth.</w:t>
      </w:r>
    </w:p>
    <w:p w14:paraId="159C279F" w14:textId="77777777" w:rsidR="00566776" w:rsidRPr="00566776" w:rsidRDefault="00566776" w:rsidP="00566776">
      <w:pPr>
        <w:pStyle w:val="ListParagraph"/>
        <w:widowControl w:val="0"/>
        <w:numPr>
          <w:ilvl w:val="0"/>
          <w:numId w:val="12"/>
        </w:numPr>
        <w:spacing w:before="0" w:after="0" w:line="240" w:lineRule="auto"/>
        <w:contextualSpacing w:val="0"/>
        <w:jc w:val="both"/>
        <w:rPr>
          <w:rFonts w:cstheme="minorHAnsi"/>
          <w:color w:val="000000" w:themeColor="text1"/>
          <w:sz w:val="24"/>
          <w:szCs w:val="24"/>
        </w:rPr>
      </w:pPr>
      <w:r w:rsidRPr="00566776">
        <w:rPr>
          <w:rFonts w:cstheme="minorHAnsi"/>
          <w:color w:val="000000" w:themeColor="text1"/>
          <w:sz w:val="24"/>
          <w:szCs w:val="24"/>
        </w:rPr>
        <w:t>Establish professional relationships with fellow teachers, students, administrators, and parents.</w:t>
      </w:r>
    </w:p>
    <w:p w14:paraId="22A8BF80" w14:textId="77777777" w:rsidR="00566776" w:rsidRPr="00566776" w:rsidRDefault="00566776" w:rsidP="00566776">
      <w:pPr>
        <w:pStyle w:val="ListParagraph"/>
        <w:widowControl w:val="0"/>
        <w:numPr>
          <w:ilvl w:val="0"/>
          <w:numId w:val="12"/>
        </w:numPr>
        <w:spacing w:before="0" w:after="0" w:line="240" w:lineRule="auto"/>
        <w:contextualSpacing w:val="0"/>
        <w:jc w:val="both"/>
        <w:rPr>
          <w:rFonts w:cstheme="minorHAnsi"/>
          <w:color w:val="000000" w:themeColor="text1"/>
          <w:sz w:val="24"/>
          <w:szCs w:val="24"/>
        </w:rPr>
      </w:pPr>
      <w:r w:rsidRPr="00566776">
        <w:rPr>
          <w:rFonts w:cstheme="minorHAnsi"/>
          <w:color w:val="000000" w:themeColor="text1"/>
          <w:sz w:val="24"/>
          <w:szCs w:val="24"/>
        </w:rPr>
        <w:lastRenderedPageBreak/>
        <w:t>Use data for instructional purposes.</w:t>
      </w:r>
    </w:p>
    <w:p w14:paraId="26AE89F0" w14:textId="10EE9488" w:rsidR="005853EB" w:rsidRDefault="005853EB" w:rsidP="30D2F47D">
      <w:pPr>
        <w:spacing w:before="0" w:after="0" w:line="240" w:lineRule="auto"/>
        <w:rPr>
          <w:rFonts w:cstheme="minorHAnsi"/>
          <w:sz w:val="22"/>
          <w:szCs w:val="22"/>
        </w:rPr>
      </w:pPr>
    </w:p>
    <w:p w14:paraId="44CACC28" w14:textId="77777777" w:rsidR="005853EB" w:rsidRDefault="005853EB" w:rsidP="30D2F47D">
      <w:pPr>
        <w:spacing w:before="0" w:after="0" w:line="240" w:lineRule="auto"/>
        <w:rPr>
          <w:rFonts w:cstheme="minorHAnsi"/>
          <w:sz w:val="22"/>
          <w:szCs w:val="22"/>
          <w:u w:val="single"/>
        </w:rPr>
      </w:pPr>
    </w:p>
    <w:p w14:paraId="2BC4DECE" w14:textId="7A1CFAB4" w:rsidR="005853EB" w:rsidRPr="00D06AFC" w:rsidRDefault="005853EB" w:rsidP="30D2F47D">
      <w:pPr>
        <w:spacing w:before="0" w:after="0" w:line="240" w:lineRule="auto"/>
        <w:rPr>
          <w:rFonts w:cstheme="minorHAnsi"/>
          <w:b/>
          <w:bCs/>
          <w:sz w:val="22"/>
          <w:szCs w:val="22"/>
        </w:rPr>
      </w:pPr>
      <w:r w:rsidRPr="00D06AFC">
        <w:rPr>
          <w:rFonts w:cstheme="minorHAnsi"/>
          <w:b/>
          <w:bCs/>
          <w:sz w:val="22"/>
          <w:szCs w:val="22"/>
        </w:rPr>
        <w:t>Teacher Preparation Program Student Learning Outcomes</w:t>
      </w:r>
    </w:p>
    <w:p w14:paraId="664CCC88" w14:textId="2B4F64F5" w:rsidR="005853EB" w:rsidRDefault="005853EB" w:rsidP="30D2F47D">
      <w:pPr>
        <w:spacing w:before="0" w:after="0" w:line="240" w:lineRule="auto"/>
        <w:rPr>
          <w:rFonts w:cstheme="minorHAnsi"/>
          <w:sz w:val="22"/>
          <w:szCs w:val="22"/>
        </w:rPr>
      </w:pPr>
    </w:p>
    <w:p w14:paraId="46CDD235" w14:textId="77777777" w:rsidR="005853EB" w:rsidRPr="007A78FF" w:rsidRDefault="005853EB" w:rsidP="005853EB">
      <w:pPr>
        <w:pStyle w:val="ListParagraph"/>
        <w:numPr>
          <w:ilvl w:val="0"/>
          <w:numId w:val="6"/>
        </w:numPr>
        <w:rPr>
          <w:b/>
          <w:sz w:val="24"/>
        </w:rPr>
      </w:pPr>
      <w:r w:rsidRPr="007A78FF">
        <w:rPr>
          <w:sz w:val="24"/>
        </w:rPr>
        <w:t>Teacher candidates will plan and prepare instruction demonstrating knowledge of content and pedagogy, knowledge of student diversity, and ability to select appropriate instructional goals in inclusive learning environments.</w:t>
      </w:r>
    </w:p>
    <w:p w14:paraId="610619A9" w14:textId="77777777" w:rsidR="005853EB" w:rsidRPr="00E80F82" w:rsidRDefault="005853EB" w:rsidP="005853EB">
      <w:pPr>
        <w:pStyle w:val="ListParagraph"/>
        <w:numPr>
          <w:ilvl w:val="0"/>
          <w:numId w:val="6"/>
        </w:numPr>
        <w:rPr>
          <w:b/>
          <w:sz w:val="24"/>
        </w:rPr>
      </w:pPr>
      <w:r w:rsidRPr="00127422">
        <w:rPr>
          <w:sz w:val="24"/>
        </w:rPr>
        <w:t xml:space="preserve">Teacher candidates will deliver instruction demonstrating ability to communicate clearly </w:t>
      </w:r>
      <w:r w:rsidRPr="00E80F82">
        <w:rPr>
          <w:sz w:val="24"/>
        </w:rPr>
        <w:t>and accurately, and to use questioning and discussion techniques and to engage and motivate diverse students to learn.</w:t>
      </w:r>
    </w:p>
    <w:p w14:paraId="42136380" w14:textId="0402A169" w:rsidR="005853EB" w:rsidRPr="005853EB" w:rsidRDefault="005853EB" w:rsidP="005853EB">
      <w:pPr>
        <w:pStyle w:val="ListParagraph"/>
        <w:numPr>
          <w:ilvl w:val="0"/>
          <w:numId w:val="6"/>
        </w:numPr>
        <w:rPr>
          <w:b/>
          <w:sz w:val="24"/>
        </w:rPr>
      </w:pPr>
      <w:r w:rsidRPr="00127422">
        <w:rPr>
          <w:sz w:val="24"/>
        </w:rPr>
        <w:t>Teacher candidates will foster a positive classroom environment by creating a climate of respect and rapport, establishing a culture for learning, and managing classrooms.</w:t>
      </w:r>
    </w:p>
    <w:p w14:paraId="604E1F0C" w14:textId="77777777" w:rsidR="005853EB" w:rsidRDefault="005853EB" w:rsidP="005853EB">
      <w:pPr>
        <w:pStyle w:val="ListParagraph"/>
        <w:numPr>
          <w:ilvl w:val="0"/>
          <w:numId w:val="6"/>
        </w:numPr>
        <w:rPr>
          <w:b/>
          <w:sz w:val="24"/>
        </w:rPr>
      </w:pPr>
      <w:r w:rsidRPr="00127422">
        <w:rPr>
          <w:sz w:val="24"/>
        </w:rPr>
        <w:t>Teacher candidates will know, understand and use formal and informal assessments to plan, evaluate and strengthen instruction that will promote academic achievement of diverse students.</w:t>
      </w:r>
    </w:p>
    <w:p w14:paraId="3009FFD4" w14:textId="3306E709" w:rsidR="005853EB" w:rsidRPr="005853EB" w:rsidRDefault="005853EB" w:rsidP="005853EB">
      <w:pPr>
        <w:pStyle w:val="ListParagraph"/>
        <w:numPr>
          <w:ilvl w:val="0"/>
          <w:numId w:val="6"/>
        </w:numPr>
        <w:rPr>
          <w:b/>
          <w:sz w:val="24"/>
        </w:rPr>
      </w:pPr>
      <w:r w:rsidRPr="00011085">
        <w:rPr>
          <w:sz w:val="24"/>
        </w:rPr>
        <w:t>Teacher candidates will promote family involvement in student learning by applying family and community engagement strategies, communicating effectively with families, and interacting appropriately with all families.</w:t>
      </w:r>
    </w:p>
    <w:p w14:paraId="2ADA0935" w14:textId="56932FBB" w:rsidR="005853EB" w:rsidRPr="00D06AFC" w:rsidRDefault="005853EB" w:rsidP="005853EB">
      <w:pPr>
        <w:rPr>
          <w:b/>
          <w:sz w:val="24"/>
        </w:rPr>
      </w:pPr>
      <w:r w:rsidRPr="00D06AFC">
        <w:rPr>
          <w:b/>
          <w:sz w:val="24"/>
        </w:rPr>
        <w:t>TExES Pedagogy and Professional Responsibilities/Standards</w:t>
      </w:r>
    </w:p>
    <w:p w14:paraId="6E2A8D40" w14:textId="77777777" w:rsidR="005853EB" w:rsidRPr="007A78FF" w:rsidRDefault="005853EB" w:rsidP="005853EB">
      <w:pPr>
        <w:pStyle w:val="ListParagraph"/>
        <w:numPr>
          <w:ilvl w:val="0"/>
          <w:numId w:val="7"/>
        </w:numPr>
        <w:rPr>
          <w:rFonts w:cs="Calibri Light"/>
          <w:b/>
          <w:sz w:val="24"/>
        </w:rPr>
      </w:pPr>
      <w:r w:rsidRPr="007A78FF">
        <w:rPr>
          <w:rFonts w:cs="Calibri Light"/>
          <w:sz w:val="24"/>
        </w:rPr>
        <w:t>Standard I: The teacher designs instruction appropriate for all students that reflects an understanding of relevant content and is based on continuous and appropriate assessment.</w:t>
      </w:r>
    </w:p>
    <w:p w14:paraId="7179B3E7" w14:textId="77777777" w:rsidR="005853EB" w:rsidRPr="00400D9D" w:rsidRDefault="005853EB" w:rsidP="005853EB">
      <w:pPr>
        <w:pStyle w:val="ListParagraph"/>
        <w:numPr>
          <w:ilvl w:val="0"/>
          <w:numId w:val="7"/>
        </w:numPr>
        <w:rPr>
          <w:rFonts w:cs="Calibri Light"/>
          <w:b/>
          <w:sz w:val="24"/>
        </w:rPr>
      </w:pPr>
      <w:r w:rsidRPr="00400D9D">
        <w:rPr>
          <w:rFonts w:cs="Calibri Light"/>
          <w:sz w:val="24"/>
        </w:rPr>
        <w:t>Standard II: The teacher creates a classroom environment of respect and rapport that fosters a positive climate for learning, equity, and excellence.</w:t>
      </w:r>
    </w:p>
    <w:p w14:paraId="73F6DB75" w14:textId="096AD3A5" w:rsidR="005853EB" w:rsidRPr="005853EB" w:rsidRDefault="005853EB" w:rsidP="005853EB">
      <w:pPr>
        <w:pStyle w:val="ListParagraph"/>
        <w:numPr>
          <w:ilvl w:val="0"/>
          <w:numId w:val="7"/>
        </w:numPr>
        <w:rPr>
          <w:rFonts w:cs="Calibri Light"/>
          <w:b/>
          <w:sz w:val="24"/>
        </w:rPr>
      </w:pPr>
      <w:r w:rsidRPr="00400D9D">
        <w:rPr>
          <w:rFonts w:cs="Calibri Light"/>
          <w:sz w:val="24"/>
        </w:rPr>
        <w:t>Standard III: The teacher promotes student learning by providing responsive instruction that makes use of effective communication techniques, instructional strategies that actively engage students in the learning process, and timely, high-quality feedback.</w:t>
      </w:r>
    </w:p>
    <w:p w14:paraId="2FD307A2" w14:textId="77777777" w:rsidR="005853EB" w:rsidRDefault="005853EB" w:rsidP="30D2F47D">
      <w:pPr>
        <w:spacing w:before="0" w:after="0" w:line="240" w:lineRule="auto"/>
        <w:rPr>
          <w:rFonts w:cstheme="minorHAnsi"/>
          <w:sz w:val="22"/>
          <w:szCs w:val="22"/>
          <w:u w:val="single"/>
        </w:rPr>
      </w:pPr>
    </w:p>
    <w:p w14:paraId="7395D9FF" w14:textId="77777777" w:rsidR="005E1C18" w:rsidRDefault="005E1C18" w:rsidP="30D2F47D">
      <w:pPr>
        <w:spacing w:before="0" w:after="0" w:line="240" w:lineRule="auto"/>
        <w:rPr>
          <w:rFonts w:cstheme="minorHAnsi"/>
          <w:sz w:val="22"/>
          <w:szCs w:val="22"/>
          <w:u w:val="single"/>
        </w:rPr>
      </w:pPr>
    </w:p>
    <w:p w14:paraId="0D756F34" w14:textId="77777777" w:rsidR="00FA4855" w:rsidRDefault="00FA4855" w:rsidP="30D2F47D">
      <w:pPr>
        <w:spacing w:before="0" w:after="0" w:line="240" w:lineRule="auto"/>
        <w:rPr>
          <w:rFonts w:cstheme="minorHAnsi"/>
          <w:sz w:val="22"/>
          <w:szCs w:val="22"/>
          <w:u w:val="single"/>
        </w:rPr>
      </w:pPr>
    </w:p>
    <w:p w14:paraId="10737FD1" w14:textId="77777777" w:rsidR="00FA4855" w:rsidRPr="004419AF" w:rsidRDefault="00FA4855" w:rsidP="30D2F47D">
      <w:pPr>
        <w:spacing w:before="0" w:after="0" w:line="240" w:lineRule="auto"/>
        <w:rPr>
          <w:rFonts w:cstheme="minorHAnsi"/>
          <w:sz w:val="22"/>
          <w:szCs w:val="22"/>
        </w:rPr>
      </w:pPr>
    </w:p>
    <w:p w14:paraId="385873CA" w14:textId="653DB6DB" w:rsidR="00E82FD7" w:rsidRPr="004419AF" w:rsidRDefault="00E82FD7" w:rsidP="00E82817">
      <w:pPr>
        <w:rPr>
          <w:rFonts w:cstheme="minorHAnsi"/>
          <w:b/>
          <w:sz w:val="22"/>
          <w:szCs w:val="22"/>
        </w:rPr>
      </w:pPr>
      <w:r w:rsidRPr="004419AF">
        <w:rPr>
          <w:rFonts w:cstheme="minorHAnsi"/>
          <w:b/>
          <w:caps/>
          <w:sz w:val="22"/>
          <w:szCs w:val="22"/>
        </w:rPr>
        <w:t>Learning Objectives for Core Curriculum Requirements</w:t>
      </w:r>
      <w:r w:rsidR="00750764">
        <w:rPr>
          <w:rFonts w:cstheme="minorHAnsi"/>
          <w:b/>
          <w:caps/>
          <w:sz w:val="22"/>
          <w:szCs w:val="22"/>
        </w:rPr>
        <w:t xml:space="preserve"> </w:t>
      </w:r>
    </w:p>
    <w:p w14:paraId="6ECACA8B" w14:textId="77777777" w:rsidR="00906CFF" w:rsidRPr="007A167D" w:rsidRDefault="00906CFF" w:rsidP="00906CFF">
      <w:pPr>
        <w:pStyle w:val="NoSpacing"/>
        <w:rPr>
          <w:sz w:val="22"/>
          <w:szCs w:val="22"/>
        </w:rPr>
      </w:pPr>
      <w:r w:rsidRPr="007A167D">
        <w:rPr>
          <w:sz w:val="22"/>
          <w:szCs w:val="22"/>
        </w:rPr>
        <w:t xml:space="preserve">The table below includes alignment to standards relevant to the program. Teacher candidates in initial programs must demonstrate competence in the four categories of the InTASC standards. </w:t>
      </w:r>
    </w:p>
    <w:p w14:paraId="74C92576" w14:textId="77777777" w:rsidR="00906CFF" w:rsidRPr="007A167D" w:rsidRDefault="00906CFF" w:rsidP="00906CFF">
      <w:pPr>
        <w:pStyle w:val="NoSpacing"/>
        <w:rPr>
          <w:sz w:val="22"/>
          <w:szCs w:val="22"/>
        </w:rPr>
      </w:pPr>
      <w:r w:rsidRPr="007A167D">
        <w:rPr>
          <w:sz w:val="22"/>
          <w:szCs w:val="22"/>
        </w:rPr>
        <w:t xml:space="preserve">Teacher candidates in initial programs must be prepared to teach Texas Essential Knowledge and Skills (TEKS) aligned to college and career readiness standards (CCRS) effectively. Teacher candidates in initial programs must demonstrate competence in teaching the TEKS appropriate to their area of certification. Assignments that require teacher candidates to use the TEKS will include the links to the TEKS via BBL course and by visiting Texas Education Agency Curriculum Standards Texas Essential Knowledge and Skills </w:t>
      </w:r>
      <w:hyperlink r:id="rId12" w:history="1">
        <w:r w:rsidRPr="007A167D">
          <w:rPr>
            <w:rStyle w:val="Hyperlink"/>
            <w:sz w:val="22"/>
            <w:szCs w:val="22"/>
          </w:rPr>
          <w:t>http://tea.texas.gov/index2.aspx?id=6148</w:t>
        </w:r>
      </w:hyperlink>
      <w:r w:rsidRPr="007A167D">
        <w:rPr>
          <w:sz w:val="22"/>
          <w:szCs w:val="22"/>
        </w:rPr>
        <w:t xml:space="preserve"> </w:t>
      </w:r>
    </w:p>
    <w:p w14:paraId="63AF2084" w14:textId="77777777" w:rsidR="00906CFF" w:rsidRPr="007A167D" w:rsidRDefault="00906CFF" w:rsidP="00906CFF">
      <w:pPr>
        <w:rPr>
          <w:sz w:val="22"/>
          <w:szCs w:val="22"/>
        </w:rPr>
      </w:pPr>
      <w:r w:rsidRPr="007A167D">
        <w:rPr>
          <w:sz w:val="22"/>
          <w:szCs w:val="22"/>
        </w:rPr>
        <w:t>Teacher candidates must model and apply technology in their instruction.</w:t>
      </w:r>
    </w:p>
    <w:p w14:paraId="507F6382" w14:textId="77777777" w:rsidR="00906CFF" w:rsidRPr="007A167D" w:rsidRDefault="00906CFF" w:rsidP="00906CFF">
      <w:pPr>
        <w:rPr>
          <w:sz w:val="22"/>
          <w:szCs w:val="22"/>
        </w:rPr>
      </w:pPr>
      <w:r w:rsidRPr="007A167D">
        <w:rPr>
          <w:sz w:val="22"/>
          <w:szCs w:val="22"/>
        </w:rPr>
        <w:t>Assignments identified as key assessments will be submitted and scored in Tk20 with the EPP-approved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530"/>
        <w:gridCol w:w="1530"/>
        <w:gridCol w:w="1440"/>
        <w:gridCol w:w="1260"/>
      </w:tblGrid>
      <w:tr w:rsidR="00906CFF" w:rsidRPr="005B62CA" w14:paraId="21B60B62" w14:textId="77777777" w:rsidTr="00906CFF">
        <w:tc>
          <w:tcPr>
            <w:tcW w:w="10615" w:type="dxa"/>
            <w:gridSpan w:val="5"/>
            <w:shd w:val="clear" w:color="auto" w:fill="auto"/>
          </w:tcPr>
          <w:p w14:paraId="3E7B77F7" w14:textId="77777777" w:rsidR="00906CFF" w:rsidRPr="006A370C" w:rsidRDefault="00906CFF" w:rsidP="00906CFF">
            <w:pPr>
              <w:spacing w:beforeAutospacing="1" w:after="100" w:afterAutospacing="1"/>
              <w:jc w:val="center"/>
              <w:rPr>
                <w:rFonts w:ascii="Calibri" w:eastAsia="Cambria" w:hAnsi="Calibri"/>
                <w:b/>
              </w:rPr>
            </w:pPr>
            <w:r w:rsidRPr="006A370C">
              <w:rPr>
                <w:rFonts w:ascii="Calibri" w:eastAsia="Garamond" w:hAnsi="Calibri" w:cs="Garamond"/>
                <w:b/>
                <w:bCs/>
              </w:rPr>
              <w:t>Standard</w:t>
            </w:r>
          </w:p>
        </w:tc>
      </w:tr>
      <w:tr w:rsidR="00906CFF" w:rsidRPr="005B62CA" w14:paraId="1C76D4C1" w14:textId="77777777" w:rsidTr="00906CFF">
        <w:tc>
          <w:tcPr>
            <w:tcW w:w="10615" w:type="dxa"/>
            <w:gridSpan w:val="5"/>
            <w:shd w:val="clear" w:color="auto" w:fill="auto"/>
          </w:tcPr>
          <w:p w14:paraId="5FDF8178" w14:textId="77777777" w:rsidR="00906CFF" w:rsidRPr="006A370C" w:rsidRDefault="00906CFF" w:rsidP="00906CFF">
            <w:pPr>
              <w:spacing w:beforeAutospacing="1" w:after="100" w:afterAutospacing="1"/>
              <w:jc w:val="center"/>
              <w:rPr>
                <w:rFonts w:ascii="Calibri" w:eastAsia="Cambria" w:hAnsi="Calibri"/>
                <w:i/>
              </w:rPr>
            </w:pPr>
            <w:r w:rsidRPr="006A370C">
              <w:rPr>
                <w:rFonts w:ascii="Calibri" w:eastAsia="Garamond,Times New Roman" w:hAnsi="Calibri" w:cs="Garamond,Times New Roman"/>
                <w:i/>
                <w:iCs/>
              </w:rPr>
              <w:lastRenderedPageBreak/>
              <w:t>(1) Standard 1--Instructional Planning and Delivery. Teachers demonstrate their understanding of instructional planning and delivery by providing standards-based, data-driven, differentiated instruction that engages students, makes appropriate use of technology, and makes learning relevant for today's learners.</w:t>
            </w:r>
          </w:p>
        </w:tc>
      </w:tr>
      <w:tr w:rsidR="00906CFF" w:rsidRPr="005B62CA" w14:paraId="668D0AF3" w14:textId="77777777" w:rsidTr="00906CFF">
        <w:tc>
          <w:tcPr>
            <w:tcW w:w="10615" w:type="dxa"/>
            <w:gridSpan w:val="5"/>
            <w:shd w:val="clear" w:color="auto" w:fill="D9D9D9"/>
          </w:tcPr>
          <w:p w14:paraId="15CCA2C5" w14:textId="77777777" w:rsidR="00906CFF" w:rsidRPr="006A370C" w:rsidRDefault="00906CFF" w:rsidP="00906CFF">
            <w:pPr>
              <w:spacing w:beforeAutospacing="1" w:after="100" w:afterAutospacing="1"/>
              <w:rPr>
                <w:rFonts w:ascii="Calibri" w:eastAsia="Cambria" w:hAnsi="Calibri"/>
                <w:b/>
              </w:rPr>
            </w:pPr>
            <w:r w:rsidRPr="006A370C">
              <w:rPr>
                <w:rFonts w:ascii="Calibri" w:eastAsia="Garamond,Times New Roman" w:hAnsi="Calibri" w:cs="Garamond,Times New Roman"/>
                <w:b/>
                <w:bCs/>
              </w:rPr>
              <w:t>(A)  Teachers design clear, well organized, sequential lessons that build on students' prior knowledge.</w:t>
            </w:r>
          </w:p>
        </w:tc>
      </w:tr>
      <w:tr w:rsidR="00906CFF" w:rsidRPr="005B62CA" w14:paraId="0B08C3A4" w14:textId="77777777" w:rsidTr="00906CFF">
        <w:tc>
          <w:tcPr>
            <w:tcW w:w="4855" w:type="dxa"/>
            <w:shd w:val="clear" w:color="auto" w:fill="auto"/>
          </w:tcPr>
          <w:p w14:paraId="4BE9ECA2"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6827F35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5FAE5CE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3F2F6BD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1948704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3A26B23C" w14:textId="77777777" w:rsidTr="00906CFF">
        <w:tc>
          <w:tcPr>
            <w:tcW w:w="4855" w:type="dxa"/>
            <w:shd w:val="clear" w:color="auto" w:fill="auto"/>
          </w:tcPr>
          <w:p w14:paraId="6A462E9C" w14:textId="77777777" w:rsidR="00906CFF" w:rsidRPr="006A370C" w:rsidRDefault="00906CFF" w:rsidP="00906CFF">
            <w:pPr>
              <w:spacing w:beforeAutospacing="1" w:after="100" w:afterAutospacing="1"/>
              <w:rPr>
                <w:rFonts w:ascii="Calibri" w:eastAsia="Cambria" w:hAnsi="Calibri"/>
              </w:rPr>
            </w:pPr>
            <w:r w:rsidRPr="006A370C">
              <w:rPr>
                <w:rFonts w:ascii="Calibri" w:eastAsia="Garamond,Times New Roman" w:hAnsi="Calibri" w:cs="Garamond,Times New Roman"/>
              </w:rPr>
              <w:t>Teachers develop lessons that build coherently toward objectives based on course content, curriculum scope and sequence, and expected student outcomes.</w:t>
            </w:r>
          </w:p>
        </w:tc>
        <w:tc>
          <w:tcPr>
            <w:tcW w:w="1530" w:type="dxa"/>
            <w:shd w:val="clear" w:color="auto" w:fill="auto"/>
          </w:tcPr>
          <w:p w14:paraId="2177142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(1)(A)(i)</w:t>
            </w:r>
          </w:p>
        </w:tc>
        <w:tc>
          <w:tcPr>
            <w:tcW w:w="1530" w:type="dxa"/>
            <w:shd w:val="clear" w:color="auto" w:fill="auto"/>
          </w:tcPr>
          <w:p w14:paraId="704DE5B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7771FEA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6B4466C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6184788C" w14:textId="77777777" w:rsidTr="00906CFF">
        <w:tc>
          <w:tcPr>
            <w:tcW w:w="4855" w:type="dxa"/>
            <w:shd w:val="clear" w:color="auto" w:fill="auto"/>
          </w:tcPr>
          <w:p w14:paraId="79908395"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effectively communicate goals, expectations, and objectives to help all students reach high levels of achievement.</w:t>
            </w:r>
          </w:p>
        </w:tc>
        <w:tc>
          <w:tcPr>
            <w:tcW w:w="1530" w:type="dxa"/>
            <w:shd w:val="clear" w:color="auto" w:fill="auto"/>
          </w:tcPr>
          <w:p w14:paraId="3814D88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(1)(A)(ii)</w:t>
            </w:r>
          </w:p>
        </w:tc>
        <w:tc>
          <w:tcPr>
            <w:tcW w:w="1530" w:type="dxa"/>
            <w:shd w:val="clear" w:color="auto" w:fill="auto"/>
          </w:tcPr>
          <w:p w14:paraId="12C36E0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6E60410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7DAC995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0A343E39" w14:textId="77777777" w:rsidTr="00906CFF">
        <w:tc>
          <w:tcPr>
            <w:tcW w:w="4855" w:type="dxa"/>
            <w:shd w:val="clear" w:color="auto" w:fill="auto"/>
          </w:tcPr>
          <w:p w14:paraId="32118520"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connect students' prior understanding and real-world experiences to new content and contexts, maximizing learning opportunities.</w:t>
            </w:r>
          </w:p>
        </w:tc>
        <w:tc>
          <w:tcPr>
            <w:tcW w:w="1530" w:type="dxa"/>
            <w:shd w:val="clear" w:color="auto" w:fill="auto"/>
          </w:tcPr>
          <w:p w14:paraId="652CF68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(1)(A)(iii)</w:t>
            </w:r>
          </w:p>
        </w:tc>
        <w:tc>
          <w:tcPr>
            <w:tcW w:w="1530" w:type="dxa"/>
            <w:shd w:val="clear" w:color="auto" w:fill="auto"/>
          </w:tcPr>
          <w:p w14:paraId="08FAE4C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1C27553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2BFC542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w:t>
            </w:r>
          </w:p>
        </w:tc>
      </w:tr>
      <w:tr w:rsidR="00906CFF" w:rsidRPr="005B62CA" w14:paraId="705F8A05" w14:textId="77777777" w:rsidTr="00906CFF">
        <w:tc>
          <w:tcPr>
            <w:tcW w:w="10615" w:type="dxa"/>
            <w:gridSpan w:val="5"/>
            <w:shd w:val="clear" w:color="auto" w:fill="D9D9D9"/>
          </w:tcPr>
          <w:p w14:paraId="1143C815" w14:textId="77777777" w:rsidR="00906CFF" w:rsidRPr="006A370C" w:rsidRDefault="00906CFF" w:rsidP="00906CFF">
            <w:pPr>
              <w:spacing w:beforeAutospacing="1" w:after="100" w:afterAutospacing="1"/>
              <w:rPr>
                <w:rFonts w:ascii="Calibri" w:eastAsia="Times New Roman" w:hAnsi="Calibri"/>
                <w:b/>
              </w:rPr>
            </w:pPr>
            <w:r w:rsidRPr="006A370C">
              <w:rPr>
                <w:rFonts w:ascii="Calibri" w:eastAsia="Garamond,Times New Roman" w:hAnsi="Calibri" w:cs="Garamond,Times New Roman"/>
                <w:b/>
                <w:bCs/>
              </w:rPr>
              <w:t>(B)  Teachers design developmentally appropriate, standards-driven lessons that reflect evidence-based best practices.</w:t>
            </w:r>
          </w:p>
        </w:tc>
      </w:tr>
      <w:tr w:rsidR="00906CFF" w:rsidRPr="005B62CA" w14:paraId="1259BDA3" w14:textId="77777777" w:rsidTr="00906CFF">
        <w:tc>
          <w:tcPr>
            <w:tcW w:w="4855" w:type="dxa"/>
            <w:shd w:val="clear" w:color="auto" w:fill="auto"/>
          </w:tcPr>
          <w:p w14:paraId="1C3ECB18"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3002132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5AA5012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0729198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4EC5B91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1D0D32FF" w14:textId="77777777" w:rsidTr="00906CFF">
        <w:tc>
          <w:tcPr>
            <w:tcW w:w="4855" w:type="dxa"/>
            <w:shd w:val="clear" w:color="auto" w:fill="auto"/>
          </w:tcPr>
          <w:p w14:paraId="17CCBE61" w14:textId="77777777" w:rsidR="00906CFF" w:rsidRPr="006A370C" w:rsidRDefault="00906CFF" w:rsidP="00906CFF">
            <w:pPr>
              <w:spacing w:beforeAutospacing="1" w:after="100" w:afterAutospacing="1"/>
              <w:rPr>
                <w:rFonts w:ascii="Calibri" w:eastAsia="Times New Roman" w:hAnsi="Calibri"/>
                <w:b/>
                <w:i/>
              </w:rPr>
            </w:pPr>
            <w:r w:rsidRPr="006A370C">
              <w:rPr>
                <w:rFonts w:ascii="Calibri" w:eastAsia="Garamond,Times New Roman" w:hAnsi="Calibri" w:cs="Garamond,Times New Roman"/>
              </w:rPr>
              <w:t xml:space="preserve">Teachers plan instruction that is developmentally appropriate, is standards driven, and motivates students to learning. </w:t>
            </w:r>
            <w:r w:rsidRPr="006A370C">
              <w:rPr>
                <w:rFonts w:ascii="Calibri" w:eastAsia="Garamond,Times New Roman" w:hAnsi="Calibri" w:cs="Garamond,Times New Roman"/>
                <w:i/>
                <w:iCs/>
              </w:rPr>
              <w:t>(Address College and Career Ready Standards)</w:t>
            </w:r>
          </w:p>
        </w:tc>
        <w:tc>
          <w:tcPr>
            <w:tcW w:w="1530" w:type="dxa"/>
            <w:shd w:val="clear" w:color="auto" w:fill="auto"/>
          </w:tcPr>
          <w:p w14:paraId="24B0508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(1)(B)(i)</w:t>
            </w:r>
          </w:p>
        </w:tc>
        <w:tc>
          <w:tcPr>
            <w:tcW w:w="1530" w:type="dxa"/>
            <w:shd w:val="clear" w:color="auto" w:fill="auto"/>
          </w:tcPr>
          <w:p w14:paraId="1B0D205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619F257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316C267C"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2D25606" w14:textId="77777777" w:rsidTr="00906CFF">
        <w:tc>
          <w:tcPr>
            <w:tcW w:w="4855" w:type="dxa"/>
            <w:shd w:val="clear" w:color="auto" w:fill="auto"/>
          </w:tcPr>
          <w:p w14:paraId="1E6A3336"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use a range of instructional strategies, appropriate to the content area, to make subject matter accessible to all students.</w:t>
            </w:r>
          </w:p>
        </w:tc>
        <w:tc>
          <w:tcPr>
            <w:tcW w:w="1530" w:type="dxa"/>
            <w:shd w:val="clear" w:color="auto" w:fill="auto"/>
          </w:tcPr>
          <w:p w14:paraId="6B3B588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(1)(B)(ii)</w:t>
            </w:r>
          </w:p>
        </w:tc>
        <w:tc>
          <w:tcPr>
            <w:tcW w:w="1530" w:type="dxa"/>
            <w:shd w:val="clear" w:color="auto" w:fill="auto"/>
          </w:tcPr>
          <w:p w14:paraId="5EC069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16934C5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2BE38782"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14F178FE" w14:textId="77777777" w:rsidTr="00906CFF">
        <w:tc>
          <w:tcPr>
            <w:tcW w:w="4855" w:type="dxa"/>
            <w:shd w:val="clear" w:color="auto" w:fill="auto"/>
          </w:tcPr>
          <w:p w14:paraId="6A3B0F2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 xml:space="preserve">Teachers use and adapt resources, technologies, and standards-aligned instructional materials to promote student success in meeting learning goals. </w:t>
            </w:r>
            <w:r w:rsidRPr="006A370C">
              <w:rPr>
                <w:rFonts w:ascii="Calibri" w:eastAsia="Garamond,Times New Roman" w:hAnsi="Calibri" w:cs="Garamond,Times New Roman"/>
                <w:i/>
                <w:iCs/>
              </w:rPr>
              <w:t>(Address College and Career Ready Standards)</w:t>
            </w:r>
          </w:p>
        </w:tc>
        <w:tc>
          <w:tcPr>
            <w:tcW w:w="1530" w:type="dxa"/>
            <w:shd w:val="clear" w:color="auto" w:fill="auto"/>
          </w:tcPr>
          <w:p w14:paraId="76C219D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(1)(B)(iii)</w:t>
            </w:r>
          </w:p>
        </w:tc>
        <w:tc>
          <w:tcPr>
            <w:tcW w:w="1530" w:type="dxa"/>
            <w:shd w:val="clear" w:color="auto" w:fill="auto"/>
          </w:tcPr>
          <w:p w14:paraId="0F6768C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0D2AD84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 1.5</w:t>
            </w:r>
          </w:p>
        </w:tc>
        <w:tc>
          <w:tcPr>
            <w:tcW w:w="1260" w:type="dxa"/>
            <w:shd w:val="clear" w:color="auto" w:fill="auto"/>
          </w:tcPr>
          <w:p w14:paraId="3FB81B0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 2; 3</w:t>
            </w:r>
          </w:p>
        </w:tc>
      </w:tr>
      <w:tr w:rsidR="00906CFF" w:rsidRPr="005B62CA" w14:paraId="46F1ECF2" w14:textId="77777777" w:rsidTr="00906CFF">
        <w:tc>
          <w:tcPr>
            <w:tcW w:w="10615" w:type="dxa"/>
            <w:gridSpan w:val="5"/>
            <w:shd w:val="clear" w:color="auto" w:fill="D9D9D9"/>
          </w:tcPr>
          <w:p w14:paraId="0EBB6A83" w14:textId="77777777" w:rsidR="00906CFF" w:rsidRPr="006A370C" w:rsidRDefault="00906CFF" w:rsidP="00906CFF">
            <w:pPr>
              <w:spacing w:beforeAutospacing="1" w:after="100" w:afterAutospacing="1"/>
              <w:rPr>
                <w:rFonts w:ascii="Calibri" w:eastAsia="Times New Roman" w:hAnsi="Calibri"/>
                <w:b/>
              </w:rPr>
            </w:pPr>
            <w:r w:rsidRPr="006A370C">
              <w:rPr>
                <w:rFonts w:ascii="Calibri" w:eastAsia="Garamond,Times New Roman" w:hAnsi="Calibri" w:cs="Garamond,Times New Roman"/>
                <w:b/>
                <w:bCs/>
              </w:rPr>
              <w:t>(C)  Teachers design lessons to meet the needs of diverse learners, adapting methods when appropriate.</w:t>
            </w:r>
          </w:p>
        </w:tc>
      </w:tr>
      <w:tr w:rsidR="00906CFF" w:rsidRPr="005B62CA" w14:paraId="43B1E5F4" w14:textId="77777777" w:rsidTr="00906CFF">
        <w:tc>
          <w:tcPr>
            <w:tcW w:w="4855" w:type="dxa"/>
            <w:shd w:val="clear" w:color="auto" w:fill="auto"/>
          </w:tcPr>
          <w:p w14:paraId="4A1BD316"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287DBE4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7AFA322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6B62625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3862DC8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545D7716" w14:textId="77777777" w:rsidTr="00906CFF">
        <w:tc>
          <w:tcPr>
            <w:tcW w:w="4855" w:type="dxa"/>
            <w:shd w:val="clear" w:color="auto" w:fill="auto"/>
          </w:tcPr>
          <w:p w14:paraId="1ACF981C"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differentiate instruction, aligning methods and techniques to diverse student needs, including acceleration, remediation, and implementation of individual education plans.</w:t>
            </w:r>
          </w:p>
        </w:tc>
        <w:tc>
          <w:tcPr>
            <w:tcW w:w="1530" w:type="dxa"/>
            <w:shd w:val="clear" w:color="auto" w:fill="auto"/>
          </w:tcPr>
          <w:p w14:paraId="290B352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(1)(C)(i)</w:t>
            </w:r>
          </w:p>
        </w:tc>
        <w:tc>
          <w:tcPr>
            <w:tcW w:w="1530" w:type="dxa"/>
            <w:shd w:val="clear" w:color="auto" w:fill="auto"/>
          </w:tcPr>
          <w:p w14:paraId="2E03D25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63AA43E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 1.5</w:t>
            </w:r>
          </w:p>
        </w:tc>
        <w:tc>
          <w:tcPr>
            <w:tcW w:w="1260" w:type="dxa"/>
            <w:shd w:val="clear" w:color="auto" w:fill="auto"/>
          </w:tcPr>
          <w:p w14:paraId="15FADF8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18E231DB" w14:textId="77777777" w:rsidTr="00906CFF">
        <w:tc>
          <w:tcPr>
            <w:tcW w:w="4855" w:type="dxa"/>
            <w:shd w:val="clear" w:color="auto" w:fill="auto"/>
          </w:tcPr>
          <w:p w14:paraId="20AE604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plan student groupings, including pairings and individualized and small-group instruction, to facilitate student learning.</w:t>
            </w:r>
          </w:p>
        </w:tc>
        <w:tc>
          <w:tcPr>
            <w:tcW w:w="1530" w:type="dxa"/>
            <w:shd w:val="clear" w:color="auto" w:fill="auto"/>
          </w:tcPr>
          <w:p w14:paraId="5CB17DF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(1)(C)(ii)</w:t>
            </w:r>
          </w:p>
        </w:tc>
        <w:tc>
          <w:tcPr>
            <w:tcW w:w="1530" w:type="dxa"/>
            <w:shd w:val="clear" w:color="auto" w:fill="auto"/>
          </w:tcPr>
          <w:p w14:paraId="2039EFE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69B4565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46612C0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w:t>
            </w:r>
          </w:p>
        </w:tc>
      </w:tr>
      <w:tr w:rsidR="00906CFF" w:rsidRPr="005B62CA" w14:paraId="6BDC57EA" w14:textId="77777777" w:rsidTr="00906CFF">
        <w:tc>
          <w:tcPr>
            <w:tcW w:w="4855" w:type="dxa"/>
            <w:shd w:val="clear" w:color="auto" w:fill="auto"/>
          </w:tcPr>
          <w:p w14:paraId="389F4BF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integrate the use of oral, written, graphic, kinesthetic, and/or tactile methods to teach key concepts.</w:t>
            </w:r>
          </w:p>
        </w:tc>
        <w:tc>
          <w:tcPr>
            <w:tcW w:w="1530" w:type="dxa"/>
            <w:shd w:val="clear" w:color="auto" w:fill="auto"/>
          </w:tcPr>
          <w:p w14:paraId="52321F6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(1)(C)(iii)</w:t>
            </w:r>
          </w:p>
        </w:tc>
        <w:tc>
          <w:tcPr>
            <w:tcW w:w="1530" w:type="dxa"/>
            <w:shd w:val="clear" w:color="auto" w:fill="auto"/>
          </w:tcPr>
          <w:p w14:paraId="67EC19C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 xml:space="preserve">Instructional Practice </w:t>
            </w:r>
          </w:p>
        </w:tc>
        <w:tc>
          <w:tcPr>
            <w:tcW w:w="1440" w:type="dxa"/>
            <w:shd w:val="clear" w:color="auto" w:fill="auto"/>
          </w:tcPr>
          <w:p w14:paraId="67A67D5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7923C227"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EDFD851" w14:textId="77777777" w:rsidTr="00906CFF">
        <w:tc>
          <w:tcPr>
            <w:tcW w:w="10615" w:type="dxa"/>
            <w:gridSpan w:val="5"/>
            <w:shd w:val="clear" w:color="auto" w:fill="D9D9D9"/>
          </w:tcPr>
          <w:p w14:paraId="7F258EAF"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(D)  Teachers communicate clearly and accurately and engage students in a manner that encourages students' persistence and best efforts.</w:t>
            </w:r>
          </w:p>
        </w:tc>
      </w:tr>
      <w:tr w:rsidR="00906CFF" w:rsidRPr="005B62CA" w14:paraId="6686D731" w14:textId="77777777" w:rsidTr="00906CFF">
        <w:tc>
          <w:tcPr>
            <w:tcW w:w="4855" w:type="dxa"/>
            <w:shd w:val="clear" w:color="auto" w:fill="auto"/>
          </w:tcPr>
          <w:p w14:paraId="4C7A884C"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13CBA28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0626E37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CF2396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139216F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41ABC0D7" w14:textId="77777777" w:rsidTr="00906CFF">
        <w:tc>
          <w:tcPr>
            <w:tcW w:w="4855" w:type="dxa"/>
            <w:shd w:val="clear" w:color="auto" w:fill="auto"/>
          </w:tcPr>
          <w:p w14:paraId="5DFA631E"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ensure that the learning environment features a high degree of student engagement by facilitating discussion and student-centered activities as well as leading direct instruction.</w:t>
            </w:r>
          </w:p>
        </w:tc>
        <w:tc>
          <w:tcPr>
            <w:tcW w:w="1530" w:type="dxa"/>
            <w:shd w:val="clear" w:color="auto" w:fill="auto"/>
          </w:tcPr>
          <w:p w14:paraId="69B95A7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(1)(D)(i)</w:t>
            </w:r>
          </w:p>
        </w:tc>
        <w:tc>
          <w:tcPr>
            <w:tcW w:w="1530" w:type="dxa"/>
            <w:shd w:val="clear" w:color="auto" w:fill="auto"/>
          </w:tcPr>
          <w:p w14:paraId="06CFE4D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08AD7A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197F3F4A"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779D2E97" w14:textId="77777777" w:rsidTr="00906CFF">
        <w:tc>
          <w:tcPr>
            <w:tcW w:w="4855" w:type="dxa"/>
            <w:shd w:val="clear" w:color="auto" w:fill="auto"/>
          </w:tcPr>
          <w:p w14:paraId="7511D27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validate each student's comments and questions, utilizing them to advance learning for all students.</w:t>
            </w:r>
          </w:p>
        </w:tc>
        <w:tc>
          <w:tcPr>
            <w:tcW w:w="1530" w:type="dxa"/>
            <w:shd w:val="clear" w:color="auto" w:fill="auto"/>
          </w:tcPr>
          <w:p w14:paraId="47C421A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(1)(D)(ii)</w:t>
            </w:r>
          </w:p>
        </w:tc>
        <w:tc>
          <w:tcPr>
            <w:tcW w:w="1530" w:type="dxa"/>
            <w:shd w:val="clear" w:color="auto" w:fill="auto"/>
          </w:tcPr>
          <w:p w14:paraId="4A4CF33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051A769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634560BD"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3B539E8B" w14:textId="77777777" w:rsidTr="00906CFF">
        <w:tc>
          <w:tcPr>
            <w:tcW w:w="4855" w:type="dxa"/>
            <w:shd w:val="clear" w:color="auto" w:fill="auto"/>
          </w:tcPr>
          <w:p w14:paraId="64114154"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lastRenderedPageBreak/>
              <w:t>Teachers encourage all students to overcome obstacles and remain persistent in the face of challenges, providing them with support in achieving their goals.</w:t>
            </w:r>
          </w:p>
        </w:tc>
        <w:tc>
          <w:tcPr>
            <w:tcW w:w="1530" w:type="dxa"/>
            <w:shd w:val="clear" w:color="auto" w:fill="auto"/>
          </w:tcPr>
          <w:p w14:paraId="050411B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(1)(D)(iii)</w:t>
            </w:r>
          </w:p>
        </w:tc>
        <w:tc>
          <w:tcPr>
            <w:tcW w:w="1530" w:type="dxa"/>
            <w:shd w:val="clear" w:color="auto" w:fill="auto"/>
          </w:tcPr>
          <w:p w14:paraId="0827E63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DB835F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1EFBC224"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799A2E0" w14:textId="77777777" w:rsidTr="00906CFF">
        <w:tc>
          <w:tcPr>
            <w:tcW w:w="10615" w:type="dxa"/>
            <w:gridSpan w:val="5"/>
            <w:shd w:val="clear" w:color="auto" w:fill="D9D9D9"/>
          </w:tcPr>
          <w:p w14:paraId="11F60E92"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(E)  Teachers promote complex, higher-order thinking, leading class discussions and activities that provide opportunities for deeper learning.</w:t>
            </w:r>
          </w:p>
        </w:tc>
      </w:tr>
      <w:tr w:rsidR="00906CFF" w:rsidRPr="005B62CA" w14:paraId="20AF5F62" w14:textId="77777777" w:rsidTr="00906CFF">
        <w:tc>
          <w:tcPr>
            <w:tcW w:w="4855" w:type="dxa"/>
            <w:shd w:val="clear" w:color="auto" w:fill="auto"/>
          </w:tcPr>
          <w:p w14:paraId="4C0A28D1"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3CCCB1A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13C8BB8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6CDD0D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70D118C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230CD3C9" w14:textId="77777777" w:rsidTr="00906CFF">
        <w:tc>
          <w:tcPr>
            <w:tcW w:w="4855" w:type="dxa"/>
            <w:shd w:val="clear" w:color="auto" w:fill="auto"/>
          </w:tcPr>
          <w:p w14:paraId="02EB0028"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set high expectations and create challenging learning experiences for students, encouraging them to apply disciplinary and cross-disciplinary knowledge to real-world problems.</w:t>
            </w:r>
          </w:p>
        </w:tc>
        <w:tc>
          <w:tcPr>
            <w:tcW w:w="1530" w:type="dxa"/>
            <w:shd w:val="clear" w:color="auto" w:fill="auto"/>
          </w:tcPr>
          <w:p w14:paraId="0C71B1E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(1)(E)(i)</w:t>
            </w:r>
          </w:p>
        </w:tc>
        <w:tc>
          <w:tcPr>
            <w:tcW w:w="1530" w:type="dxa"/>
            <w:shd w:val="clear" w:color="auto" w:fill="auto"/>
          </w:tcPr>
          <w:p w14:paraId="00C3E88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76BC778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374311C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 2</w:t>
            </w:r>
          </w:p>
        </w:tc>
      </w:tr>
      <w:tr w:rsidR="00906CFF" w:rsidRPr="005B62CA" w14:paraId="448BA1B1" w14:textId="77777777" w:rsidTr="00906CFF">
        <w:tc>
          <w:tcPr>
            <w:tcW w:w="4855" w:type="dxa"/>
            <w:shd w:val="clear" w:color="auto" w:fill="auto"/>
          </w:tcPr>
          <w:p w14:paraId="3E25821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provide opportunities for students to engage in individual and collaborative critical thinking and problem solving.</w:t>
            </w:r>
          </w:p>
        </w:tc>
        <w:tc>
          <w:tcPr>
            <w:tcW w:w="1530" w:type="dxa"/>
            <w:shd w:val="clear" w:color="auto" w:fill="auto"/>
          </w:tcPr>
          <w:p w14:paraId="3FFD5FF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(1)(E)(ii)</w:t>
            </w:r>
          </w:p>
        </w:tc>
        <w:tc>
          <w:tcPr>
            <w:tcW w:w="1530" w:type="dxa"/>
            <w:shd w:val="clear" w:color="auto" w:fill="auto"/>
          </w:tcPr>
          <w:p w14:paraId="7656460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66C8DA6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426F57E4"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0237D41F" w14:textId="77777777" w:rsidTr="00906CFF">
        <w:tc>
          <w:tcPr>
            <w:tcW w:w="4855" w:type="dxa"/>
            <w:shd w:val="clear" w:color="auto" w:fill="auto"/>
          </w:tcPr>
          <w:p w14:paraId="3BC6D14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incorporate technology that allows students to interact with the curriculum in more significant and effective ways, helping them reach mastery.</w:t>
            </w:r>
          </w:p>
        </w:tc>
        <w:tc>
          <w:tcPr>
            <w:tcW w:w="1530" w:type="dxa"/>
            <w:shd w:val="clear" w:color="auto" w:fill="auto"/>
          </w:tcPr>
          <w:p w14:paraId="5558542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(1)(E)(iii)</w:t>
            </w:r>
          </w:p>
        </w:tc>
        <w:tc>
          <w:tcPr>
            <w:tcW w:w="1530" w:type="dxa"/>
            <w:shd w:val="clear" w:color="auto" w:fill="auto"/>
          </w:tcPr>
          <w:p w14:paraId="38A2676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49662D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6FE368C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 4</w:t>
            </w:r>
          </w:p>
        </w:tc>
      </w:tr>
      <w:tr w:rsidR="00906CFF" w:rsidRPr="005B62CA" w14:paraId="21D1B383" w14:textId="77777777" w:rsidTr="00906CFF">
        <w:tc>
          <w:tcPr>
            <w:tcW w:w="10615" w:type="dxa"/>
            <w:gridSpan w:val="5"/>
            <w:shd w:val="clear" w:color="auto" w:fill="D9D9D9"/>
          </w:tcPr>
          <w:p w14:paraId="32D1485C"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(F)  Teachers consistently check for understanding, give immediate feedback, and make lesson adjustments as necessary.</w:t>
            </w:r>
          </w:p>
        </w:tc>
      </w:tr>
      <w:tr w:rsidR="00906CFF" w:rsidRPr="005B62CA" w14:paraId="56359D1A" w14:textId="77777777" w:rsidTr="00906CFF">
        <w:tc>
          <w:tcPr>
            <w:tcW w:w="4855" w:type="dxa"/>
            <w:shd w:val="clear" w:color="auto" w:fill="auto"/>
          </w:tcPr>
          <w:p w14:paraId="04E07B04"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32DBF47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3B3D381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369CB3A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34A5C2F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7041C4D6" w14:textId="77777777" w:rsidTr="00906CFF">
        <w:tc>
          <w:tcPr>
            <w:tcW w:w="4855" w:type="dxa"/>
            <w:shd w:val="clear" w:color="auto" w:fill="auto"/>
          </w:tcPr>
          <w:p w14:paraId="61D8D5B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monitor and assess student progress to ensure that their lessons meet students' needs.</w:t>
            </w:r>
          </w:p>
        </w:tc>
        <w:tc>
          <w:tcPr>
            <w:tcW w:w="1530" w:type="dxa"/>
            <w:shd w:val="clear" w:color="auto" w:fill="auto"/>
          </w:tcPr>
          <w:p w14:paraId="568AF30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(1)(F)(i)</w:t>
            </w:r>
          </w:p>
        </w:tc>
        <w:tc>
          <w:tcPr>
            <w:tcW w:w="1530" w:type="dxa"/>
            <w:shd w:val="clear" w:color="auto" w:fill="auto"/>
          </w:tcPr>
          <w:p w14:paraId="2B9ABD9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6A69415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shd w:val="clear" w:color="auto" w:fill="auto"/>
          </w:tcPr>
          <w:p w14:paraId="62FBC85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75D73CB1" w14:textId="77777777" w:rsidTr="00906CFF">
        <w:tc>
          <w:tcPr>
            <w:tcW w:w="4855" w:type="dxa"/>
            <w:shd w:val="clear" w:color="auto" w:fill="auto"/>
          </w:tcPr>
          <w:p w14:paraId="26294306"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provide immediate feedback to students in order to reinforce their learning and ensure that they understand key concepts.</w:t>
            </w:r>
          </w:p>
        </w:tc>
        <w:tc>
          <w:tcPr>
            <w:tcW w:w="1530" w:type="dxa"/>
            <w:shd w:val="clear" w:color="auto" w:fill="auto"/>
          </w:tcPr>
          <w:p w14:paraId="17FD0BA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(1)(F)(ii)</w:t>
            </w:r>
          </w:p>
        </w:tc>
        <w:tc>
          <w:tcPr>
            <w:tcW w:w="1530" w:type="dxa"/>
            <w:shd w:val="clear" w:color="auto" w:fill="auto"/>
          </w:tcPr>
          <w:p w14:paraId="61B4002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5176716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47E9F7E1"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750850B0" w14:textId="77777777" w:rsidTr="00906CFF">
        <w:tc>
          <w:tcPr>
            <w:tcW w:w="4855" w:type="dxa"/>
            <w:tcBorders>
              <w:bottom w:val="single" w:sz="4" w:space="0" w:color="auto"/>
            </w:tcBorders>
            <w:shd w:val="clear" w:color="auto" w:fill="auto"/>
          </w:tcPr>
          <w:p w14:paraId="5D4036DA"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adjust content delivery in response to student progress through the use of developmentally appropriate strategies that maximize student engagement.</w:t>
            </w:r>
          </w:p>
        </w:tc>
        <w:tc>
          <w:tcPr>
            <w:tcW w:w="1530" w:type="dxa"/>
            <w:tcBorders>
              <w:bottom w:val="single" w:sz="4" w:space="0" w:color="auto"/>
            </w:tcBorders>
            <w:shd w:val="clear" w:color="auto" w:fill="auto"/>
          </w:tcPr>
          <w:p w14:paraId="0385406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(1)(F)(iii)</w:t>
            </w:r>
          </w:p>
        </w:tc>
        <w:tc>
          <w:tcPr>
            <w:tcW w:w="1530" w:type="dxa"/>
            <w:tcBorders>
              <w:bottom w:val="single" w:sz="4" w:space="0" w:color="auto"/>
            </w:tcBorders>
            <w:shd w:val="clear" w:color="auto" w:fill="auto"/>
          </w:tcPr>
          <w:p w14:paraId="2A04AF3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tcBorders>
              <w:bottom w:val="single" w:sz="4" w:space="0" w:color="auto"/>
            </w:tcBorders>
            <w:shd w:val="clear" w:color="auto" w:fill="auto"/>
          </w:tcPr>
          <w:p w14:paraId="10C3D91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1.5</w:t>
            </w:r>
          </w:p>
        </w:tc>
        <w:tc>
          <w:tcPr>
            <w:tcW w:w="1260" w:type="dxa"/>
            <w:tcBorders>
              <w:bottom w:val="single" w:sz="4" w:space="0" w:color="auto"/>
            </w:tcBorders>
            <w:shd w:val="clear" w:color="auto" w:fill="auto"/>
          </w:tcPr>
          <w:p w14:paraId="446BC24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w:t>
            </w:r>
          </w:p>
        </w:tc>
      </w:tr>
      <w:tr w:rsidR="00906CFF" w:rsidRPr="005B62CA" w14:paraId="07BE00D3" w14:textId="77777777" w:rsidTr="00906CFF">
        <w:tc>
          <w:tcPr>
            <w:tcW w:w="10615" w:type="dxa"/>
            <w:gridSpan w:val="5"/>
            <w:tcBorders>
              <w:bottom w:val="single" w:sz="4" w:space="0" w:color="auto"/>
            </w:tcBorders>
            <w:shd w:val="clear" w:color="auto" w:fill="FFFFFF"/>
          </w:tcPr>
          <w:p w14:paraId="5B0C73A9" w14:textId="77777777" w:rsidR="00906CFF" w:rsidRPr="006A370C" w:rsidRDefault="00906CFF" w:rsidP="00906CFF">
            <w:pPr>
              <w:spacing w:beforeAutospacing="1" w:after="100" w:afterAutospacing="1"/>
              <w:jc w:val="center"/>
              <w:rPr>
                <w:rFonts w:ascii="Calibri" w:eastAsia="Times New Roman" w:hAnsi="Calibri"/>
                <w:i/>
              </w:rPr>
            </w:pPr>
            <w:r w:rsidRPr="006A370C">
              <w:rPr>
                <w:rFonts w:ascii="Calibri" w:eastAsia="Garamond,Times New Roman" w:hAnsi="Calibri" w:cs="Garamond,Times New Roman"/>
                <w:i/>
                <w:iCs/>
              </w:rPr>
              <w:t>(2)  Standard 2--Knowledge of Students and Student Learning. Teachers work to ensure high levels of learning, social-emotional development, and achievement outcomes for all students, taking into consideration each student's educational and developmental backgrounds and focusing on each student's needs.</w:t>
            </w:r>
          </w:p>
        </w:tc>
      </w:tr>
      <w:tr w:rsidR="00906CFF" w:rsidRPr="005B62CA" w14:paraId="6A43199D" w14:textId="77777777" w:rsidTr="00906CFF">
        <w:tc>
          <w:tcPr>
            <w:tcW w:w="10615" w:type="dxa"/>
            <w:gridSpan w:val="5"/>
            <w:shd w:val="pct10" w:color="auto" w:fill="auto"/>
          </w:tcPr>
          <w:p w14:paraId="1F325DBF" w14:textId="77777777" w:rsidR="00906CFF" w:rsidRPr="006A370C" w:rsidRDefault="00906CFF" w:rsidP="00906CFF">
            <w:pPr>
              <w:spacing w:beforeAutospacing="1" w:after="100" w:afterAutospacing="1"/>
              <w:jc w:val="center"/>
              <w:rPr>
                <w:rFonts w:ascii="Calibri" w:eastAsia="Cambria" w:hAnsi="Calibri"/>
                <w:b/>
              </w:rPr>
            </w:pPr>
            <w:r w:rsidRPr="006A370C">
              <w:rPr>
                <w:rFonts w:ascii="Calibri" w:eastAsia="Garamond,Times New Roman" w:hAnsi="Calibri" w:cs="Garamond,Times New Roman"/>
                <w:b/>
                <w:bCs/>
              </w:rPr>
              <w:t>(A)  Teachers demonstrate the belief that all students have the potential to achieve at high levels and support all students in their pursuit of social-emotional learning and academic success.</w:t>
            </w:r>
          </w:p>
        </w:tc>
      </w:tr>
      <w:tr w:rsidR="00906CFF" w:rsidRPr="005B62CA" w14:paraId="18F39FFA" w14:textId="77777777" w:rsidTr="00906CFF">
        <w:tc>
          <w:tcPr>
            <w:tcW w:w="4855" w:type="dxa"/>
            <w:shd w:val="clear" w:color="auto" w:fill="auto"/>
          </w:tcPr>
          <w:p w14:paraId="2B3A82D7"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EBA2DA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477708D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3C9ABC3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1732F52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16847C36" w14:textId="77777777" w:rsidTr="00906CFF">
        <w:tc>
          <w:tcPr>
            <w:tcW w:w="4855" w:type="dxa"/>
            <w:shd w:val="clear" w:color="auto" w:fill="auto"/>
          </w:tcPr>
          <w:p w14:paraId="554D063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purposefully utilize learners' individual strengths as a basis for academic and social-emotional growth.</w:t>
            </w:r>
          </w:p>
        </w:tc>
        <w:tc>
          <w:tcPr>
            <w:tcW w:w="1530" w:type="dxa"/>
            <w:shd w:val="clear" w:color="auto" w:fill="auto"/>
          </w:tcPr>
          <w:p w14:paraId="06F5833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(2)(A)(i)</w:t>
            </w:r>
          </w:p>
        </w:tc>
        <w:tc>
          <w:tcPr>
            <w:tcW w:w="1530" w:type="dxa"/>
            <w:shd w:val="clear" w:color="auto" w:fill="auto"/>
          </w:tcPr>
          <w:p w14:paraId="13B7B72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09F9919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4653C39F"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0BB5A30" w14:textId="77777777" w:rsidTr="00906CFF">
        <w:tc>
          <w:tcPr>
            <w:tcW w:w="4855" w:type="dxa"/>
            <w:shd w:val="clear" w:color="auto" w:fill="auto"/>
          </w:tcPr>
          <w:p w14:paraId="739DE81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create a community of learners in an inclusive environment that views differences in learning and background as educational assets.</w:t>
            </w:r>
          </w:p>
        </w:tc>
        <w:tc>
          <w:tcPr>
            <w:tcW w:w="1530" w:type="dxa"/>
            <w:shd w:val="clear" w:color="auto" w:fill="auto"/>
          </w:tcPr>
          <w:p w14:paraId="0BDE080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(2)(A)(ii)</w:t>
            </w:r>
          </w:p>
        </w:tc>
        <w:tc>
          <w:tcPr>
            <w:tcW w:w="1530" w:type="dxa"/>
            <w:shd w:val="clear" w:color="auto" w:fill="auto"/>
          </w:tcPr>
          <w:p w14:paraId="5FE70BF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3DC32CF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03A0F3F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w:t>
            </w:r>
          </w:p>
        </w:tc>
      </w:tr>
      <w:tr w:rsidR="00906CFF" w:rsidRPr="005B62CA" w14:paraId="29D3D951" w14:textId="77777777" w:rsidTr="00906CFF">
        <w:tc>
          <w:tcPr>
            <w:tcW w:w="4855" w:type="dxa"/>
            <w:shd w:val="clear" w:color="auto" w:fill="auto"/>
          </w:tcPr>
          <w:p w14:paraId="3E7FC405"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accept responsibility for the growth of all of their students, persisting in their efforts to ensure high levels of growth on the part of each learner.</w:t>
            </w:r>
          </w:p>
        </w:tc>
        <w:tc>
          <w:tcPr>
            <w:tcW w:w="1530" w:type="dxa"/>
            <w:shd w:val="clear" w:color="auto" w:fill="auto"/>
          </w:tcPr>
          <w:p w14:paraId="468FD2D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(2)(A)(iii)</w:t>
            </w:r>
          </w:p>
        </w:tc>
        <w:tc>
          <w:tcPr>
            <w:tcW w:w="1530" w:type="dxa"/>
            <w:shd w:val="clear" w:color="auto" w:fill="auto"/>
          </w:tcPr>
          <w:p w14:paraId="1697CEC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58E4983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54B11DDF"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4BD6684F" w14:textId="77777777" w:rsidTr="00906CFF">
        <w:tc>
          <w:tcPr>
            <w:tcW w:w="10615" w:type="dxa"/>
            <w:gridSpan w:val="5"/>
            <w:shd w:val="clear" w:color="auto" w:fill="D9D9D9"/>
          </w:tcPr>
          <w:p w14:paraId="3F44C215"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(B)  Teachers acquire, analyze, and use background information (familial, cultural, educational, linguistic, and developmental characteristics) to engage students in learning.</w:t>
            </w:r>
          </w:p>
        </w:tc>
      </w:tr>
      <w:tr w:rsidR="00906CFF" w:rsidRPr="005B62CA" w14:paraId="783E8197" w14:textId="77777777" w:rsidTr="00906CFF">
        <w:tc>
          <w:tcPr>
            <w:tcW w:w="4855" w:type="dxa"/>
            <w:shd w:val="clear" w:color="auto" w:fill="auto"/>
          </w:tcPr>
          <w:p w14:paraId="7B6C7FE1"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0C72CB2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2AE79C8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26C1A2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5834AF8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7AF855C1" w14:textId="77777777" w:rsidTr="00906CFF">
        <w:tc>
          <w:tcPr>
            <w:tcW w:w="4855" w:type="dxa"/>
            <w:shd w:val="clear" w:color="auto" w:fill="auto"/>
          </w:tcPr>
          <w:p w14:paraId="10FE7CD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connect learning, content, and expectations to students' prior knowledge, life experiences, and interests in meaningful contexts.</w:t>
            </w:r>
          </w:p>
        </w:tc>
        <w:tc>
          <w:tcPr>
            <w:tcW w:w="1530" w:type="dxa"/>
            <w:shd w:val="clear" w:color="auto" w:fill="auto"/>
          </w:tcPr>
          <w:p w14:paraId="0E08D94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(2)(B)(i)</w:t>
            </w:r>
          </w:p>
        </w:tc>
        <w:tc>
          <w:tcPr>
            <w:tcW w:w="1530" w:type="dxa"/>
            <w:shd w:val="clear" w:color="auto" w:fill="auto"/>
          </w:tcPr>
          <w:p w14:paraId="0483DB4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517FD08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2F701C3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 2; 4</w:t>
            </w:r>
          </w:p>
        </w:tc>
      </w:tr>
      <w:tr w:rsidR="00906CFF" w:rsidRPr="005B62CA" w14:paraId="78EF125A" w14:textId="77777777" w:rsidTr="00906CFF">
        <w:tc>
          <w:tcPr>
            <w:tcW w:w="4855" w:type="dxa"/>
            <w:shd w:val="clear" w:color="auto" w:fill="auto"/>
          </w:tcPr>
          <w:p w14:paraId="23FEC826"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 xml:space="preserve">Teachers understand the unique qualities of students with exceptional needs, including disabilities and </w:t>
            </w:r>
            <w:r w:rsidRPr="006A370C">
              <w:rPr>
                <w:rFonts w:ascii="Calibri" w:eastAsia="Garamond,Times New Roman" w:hAnsi="Calibri" w:cs="Garamond,Times New Roman"/>
              </w:rPr>
              <w:lastRenderedPageBreak/>
              <w:t>giftedness, and know how to effectively address these needs through instructional strategies and resources.</w:t>
            </w:r>
          </w:p>
        </w:tc>
        <w:tc>
          <w:tcPr>
            <w:tcW w:w="1530" w:type="dxa"/>
            <w:shd w:val="clear" w:color="auto" w:fill="auto"/>
          </w:tcPr>
          <w:p w14:paraId="0051172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lastRenderedPageBreak/>
              <w:t>(2)(B)(ii)</w:t>
            </w:r>
          </w:p>
        </w:tc>
        <w:tc>
          <w:tcPr>
            <w:tcW w:w="1530" w:type="dxa"/>
            <w:shd w:val="clear" w:color="auto" w:fill="auto"/>
          </w:tcPr>
          <w:p w14:paraId="41F2C3C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194CBBF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2FD4272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w:t>
            </w:r>
          </w:p>
        </w:tc>
      </w:tr>
      <w:tr w:rsidR="00906CFF" w:rsidRPr="005B62CA" w14:paraId="57BA5A27" w14:textId="77777777" w:rsidTr="00906CFF">
        <w:tc>
          <w:tcPr>
            <w:tcW w:w="4855" w:type="dxa"/>
            <w:shd w:val="clear" w:color="auto" w:fill="auto"/>
          </w:tcPr>
          <w:p w14:paraId="06A00B5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understand the role of language and culture in learning and know how to modify their practices to support language acquisition so that language is comprehensible and instruction is fully accessible.</w:t>
            </w:r>
          </w:p>
        </w:tc>
        <w:tc>
          <w:tcPr>
            <w:tcW w:w="1530" w:type="dxa"/>
            <w:shd w:val="clear" w:color="auto" w:fill="auto"/>
          </w:tcPr>
          <w:p w14:paraId="44DF0FB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(2)(B)(iii)</w:t>
            </w:r>
          </w:p>
        </w:tc>
        <w:tc>
          <w:tcPr>
            <w:tcW w:w="1530" w:type="dxa"/>
            <w:shd w:val="clear" w:color="auto" w:fill="auto"/>
          </w:tcPr>
          <w:p w14:paraId="3C6BECC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13665DD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592ABDA5"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2F8130B" w14:textId="77777777" w:rsidTr="00906CFF">
        <w:tc>
          <w:tcPr>
            <w:tcW w:w="10615" w:type="dxa"/>
            <w:gridSpan w:val="5"/>
            <w:shd w:val="clear" w:color="auto" w:fill="D9D9D9"/>
          </w:tcPr>
          <w:p w14:paraId="232163A2"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(C)  Teachers facilitate each student's learning by employing evidence-based practices and concepts related to learning and social-emotional development.</w:t>
            </w:r>
          </w:p>
        </w:tc>
      </w:tr>
      <w:tr w:rsidR="00906CFF" w:rsidRPr="005B62CA" w14:paraId="653B9EF4" w14:textId="77777777" w:rsidTr="00906CFF">
        <w:tc>
          <w:tcPr>
            <w:tcW w:w="4855" w:type="dxa"/>
            <w:shd w:val="clear" w:color="auto" w:fill="auto"/>
          </w:tcPr>
          <w:p w14:paraId="11FF7AFE"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111E2EA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4DEF8D7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7A13B45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60F9ABA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7136FBB3" w14:textId="77777777" w:rsidTr="00906CFF">
        <w:tc>
          <w:tcPr>
            <w:tcW w:w="4855" w:type="dxa"/>
            <w:shd w:val="clear" w:color="auto" w:fill="auto"/>
          </w:tcPr>
          <w:p w14:paraId="3B4DDCB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understand how learning occurs and how learners develop, construct meaning, and acquire knowledge and skills.</w:t>
            </w:r>
          </w:p>
        </w:tc>
        <w:tc>
          <w:tcPr>
            <w:tcW w:w="1530" w:type="dxa"/>
            <w:shd w:val="clear" w:color="auto" w:fill="auto"/>
          </w:tcPr>
          <w:p w14:paraId="35185B4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(2)(C)(i)</w:t>
            </w:r>
          </w:p>
        </w:tc>
        <w:tc>
          <w:tcPr>
            <w:tcW w:w="1530" w:type="dxa"/>
            <w:shd w:val="clear" w:color="auto" w:fill="auto"/>
          </w:tcPr>
          <w:p w14:paraId="027278A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C8A770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w:t>
            </w:r>
          </w:p>
        </w:tc>
        <w:tc>
          <w:tcPr>
            <w:tcW w:w="1260" w:type="dxa"/>
            <w:shd w:val="clear" w:color="auto" w:fill="auto"/>
          </w:tcPr>
          <w:p w14:paraId="67062143"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8BC1C6B" w14:textId="77777777" w:rsidTr="00906CFF">
        <w:tc>
          <w:tcPr>
            <w:tcW w:w="4855" w:type="dxa"/>
            <w:shd w:val="clear" w:color="auto" w:fill="auto"/>
          </w:tcPr>
          <w:p w14:paraId="6563059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identify readiness for learning and understand how development in one area may affect students' performance in other areas.</w:t>
            </w:r>
          </w:p>
        </w:tc>
        <w:tc>
          <w:tcPr>
            <w:tcW w:w="1530" w:type="dxa"/>
            <w:shd w:val="clear" w:color="auto" w:fill="auto"/>
          </w:tcPr>
          <w:p w14:paraId="22DABD4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(2)(C)(ii)</w:t>
            </w:r>
          </w:p>
        </w:tc>
        <w:tc>
          <w:tcPr>
            <w:tcW w:w="1530" w:type="dxa"/>
            <w:shd w:val="clear" w:color="auto" w:fill="auto"/>
          </w:tcPr>
          <w:p w14:paraId="3C9C794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59E577E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w:t>
            </w:r>
          </w:p>
        </w:tc>
        <w:tc>
          <w:tcPr>
            <w:tcW w:w="1260" w:type="dxa"/>
            <w:shd w:val="clear" w:color="auto" w:fill="auto"/>
          </w:tcPr>
          <w:p w14:paraId="5334B978"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31CC4207" w14:textId="77777777" w:rsidTr="00906CFF">
        <w:tc>
          <w:tcPr>
            <w:tcW w:w="4855" w:type="dxa"/>
            <w:shd w:val="clear" w:color="auto" w:fill="auto"/>
          </w:tcPr>
          <w:p w14:paraId="539AF6F5"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apply evidence-based strategies to address individual student learning needs and differences, adjust their instruction, and support the learning needs of each student.</w:t>
            </w:r>
          </w:p>
        </w:tc>
        <w:tc>
          <w:tcPr>
            <w:tcW w:w="1530" w:type="dxa"/>
            <w:shd w:val="clear" w:color="auto" w:fill="auto"/>
          </w:tcPr>
          <w:p w14:paraId="7B00F6C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(2)(C)(iii)</w:t>
            </w:r>
          </w:p>
        </w:tc>
        <w:tc>
          <w:tcPr>
            <w:tcW w:w="1530" w:type="dxa"/>
            <w:shd w:val="clear" w:color="auto" w:fill="auto"/>
          </w:tcPr>
          <w:p w14:paraId="6F08586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2E3564E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 1.5</w:t>
            </w:r>
          </w:p>
        </w:tc>
        <w:tc>
          <w:tcPr>
            <w:tcW w:w="1260" w:type="dxa"/>
            <w:shd w:val="clear" w:color="auto" w:fill="auto"/>
          </w:tcPr>
          <w:p w14:paraId="516BDB6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w:t>
            </w:r>
          </w:p>
        </w:tc>
      </w:tr>
      <w:tr w:rsidR="00906CFF" w:rsidRPr="005B62CA" w14:paraId="2115BBEB" w14:textId="77777777" w:rsidTr="00906CFF">
        <w:tc>
          <w:tcPr>
            <w:tcW w:w="10615" w:type="dxa"/>
            <w:gridSpan w:val="5"/>
            <w:shd w:val="clear" w:color="auto" w:fill="auto"/>
          </w:tcPr>
          <w:p w14:paraId="040DD0F3" w14:textId="77777777" w:rsidR="00906CFF" w:rsidRPr="006A370C" w:rsidRDefault="00906CFF" w:rsidP="00906CFF">
            <w:pPr>
              <w:spacing w:beforeAutospacing="1" w:after="100" w:afterAutospacing="1"/>
              <w:jc w:val="center"/>
              <w:rPr>
                <w:rFonts w:ascii="Calibri" w:eastAsia="Times New Roman" w:hAnsi="Calibri"/>
                <w:i/>
              </w:rPr>
            </w:pPr>
            <w:r w:rsidRPr="006A370C">
              <w:rPr>
                <w:rFonts w:ascii="Calibri" w:eastAsia="Garamond,Times New Roman" w:hAnsi="Calibri" w:cs="Garamond,Times New Roman"/>
                <w:i/>
                <w:iCs/>
              </w:rPr>
              <w:t>(3)  Standard 3--Content Knowledge and Expertise. Teachers exhibit a comprehensive understanding of their content, discipline, and related pedagogy as demonstrated through the quality of the design and execution of lessons and their ability to match objectives and activities to relevant state standards.</w:t>
            </w:r>
          </w:p>
        </w:tc>
      </w:tr>
      <w:tr w:rsidR="00906CFF" w:rsidRPr="005B62CA" w14:paraId="231CA3BF" w14:textId="77777777" w:rsidTr="00906CFF">
        <w:tc>
          <w:tcPr>
            <w:tcW w:w="10615" w:type="dxa"/>
            <w:gridSpan w:val="5"/>
            <w:shd w:val="clear" w:color="auto" w:fill="D9D9D9"/>
          </w:tcPr>
          <w:p w14:paraId="59D6DE57"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(A)  Teachers understand the major concepts, key themes, multiple perspectives, assumptions, processes of inquiry, structure, and real-world applications of their grade-level and subject-area content.</w:t>
            </w:r>
          </w:p>
        </w:tc>
      </w:tr>
      <w:tr w:rsidR="00906CFF" w:rsidRPr="005B62CA" w14:paraId="393FD46E" w14:textId="77777777" w:rsidTr="00906CFF">
        <w:tc>
          <w:tcPr>
            <w:tcW w:w="4855" w:type="dxa"/>
            <w:shd w:val="clear" w:color="auto" w:fill="auto"/>
          </w:tcPr>
          <w:p w14:paraId="1CC29EB2"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14ED10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77B4F1F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73B4AD5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756B87A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5863BB46" w14:textId="77777777" w:rsidTr="00906CFF">
        <w:tc>
          <w:tcPr>
            <w:tcW w:w="4855" w:type="dxa"/>
            <w:shd w:val="clear" w:color="auto" w:fill="auto"/>
          </w:tcPr>
          <w:p w14:paraId="60C553CE"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have expertise in how their content vertically and horizontally aligns with the grade-level/subject-area continuum, leading to an integrated curriculum across grade levels and content areas.</w:t>
            </w:r>
          </w:p>
        </w:tc>
        <w:tc>
          <w:tcPr>
            <w:tcW w:w="1530" w:type="dxa"/>
            <w:shd w:val="clear" w:color="auto" w:fill="auto"/>
          </w:tcPr>
          <w:p w14:paraId="0D2CE97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(3)(A)(i)</w:t>
            </w:r>
          </w:p>
        </w:tc>
        <w:tc>
          <w:tcPr>
            <w:tcW w:w="1530" w:type="dxa"/>
            <w:shd w:val="clear" w:color="auto" w:fill="auto"/>
          </w:tcPr>
          <w:p w14:paraId="0F06509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004E146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4E70CC8A"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0564366" w14:textId="77777777" w:rsidTr="00906CFF">
        <w:tc>
          <w:tcPr>
            <w:tcW w:w="4855" w:type="dxa"/>
            <w:shd w:val="clear" w:color="auto" w:fill="auto"/>
          </w:tcPr>
          <w:p w14:paraId="05145F4C"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identify gaps in students' knowledge of subject matter and communicate with their leaders and colleagues to ensure that these gaps are adequately addressed across grade levels and subject areas.</w:t>
            </w:r>
          </w:p>
        </w:tc>
        <w:tc>
          <w:tcPr>
            <w:tcW w:w="1530" w:type="dxa"/>
            <w:shd w:val="clear" w:color="auto" w:fill="auto"/>
          </w:tcPr>
          <w:p w14:paraId="7998AB8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(3)(A)(ii)</w:t>
            </w:r>
          </w:p>
        </w:tc>
        <w:tc>
          <w:tcPr>
            <w:tcW w:w="1530" w:type="dxa"/>
            <w:shd w:val="clear" w:color="auto" w:fill="auto"/>
          </w:tcPr>
          <w:p w14:paraId="70F9D18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3AE826B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77234D38"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6F827AD2" w14:textId="77777777" w:rsidTr="00906CFF">
        <w:tc>
          <w:tcPr>
            <w:tcW w:w="4855" w:type="dxa"/>
            <w:shd w:val="clear" w:color="auto" w:fill="auto"/>
          </w:tcPr>
          <w:p w14:paraId="286462D1"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keep current with developments, new content, new approaches, and changing methods of instructional delivery within their discipline.</w:t>
            </w:r>
          </w:p>
        </w:tc>
        <w:tc>
          <w:tcPr>
            <w:tcW w:w="1530" w:type="dxa"/>
            <w:shd w:val="clear" w:color="auto" w:fill="auto"/>
          </w:tcPr>
          <w:p w14:paraId="2E2FBFB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(3)(A)(iii)</w:t>
            </w:r>
          </w:p>
        </w:tc>
        <w:tc>
          <w:tcPr>
            <w:tcW w:w="1530" w:type="dxa"/>
            <w:shd w:val="clear" w:color="auto" w:fill="auto"/>
          </w:tcPr>
          <w:p w14:paraId="78D9EC5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5B4D069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 1.5</w:t>
            </w:r>
          </w:p>
        </w:tc>
        <w:tc>
          <w:tcPr>
            <w:tcW w:w="1260" w:type="dxa"/>
            <w:shd w:val="clear" w:color="auto" w:fill="auto"/>
          </w:tcPr>
          <w:p w14:paraId="3503D80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w:t>
            </w:r>
          </w:p>
        </w:tc>
      </w:tr>
      <w:tr w:rsidR="00906CFF" w:rsidRPr="005B62CA" w14:paraId="7C6FCBF2" w14:textId="77777777" w:rsidTr="00906CFF">
        <w:tc>
          <w:tcPr>
            <w:tcW w:w="10615" w:type="dxa"/>
            <w:gridSpan w:val="5"/>
            <w:shd w:val="clear" w:color="auto" w:fill="D9D9D9"/>
          </w:tcPr>
          <w:p w14:paraId="7BAED008"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(B)  Teachers design and execute quality lessons that are consistent with the concepts of their specific discipline, are aligned to state standards, and demonstrate their content expertise.</w:t>
            </w:r>
          </w:p>
        </w:tc>
      </w:tr>
      <w:tr w:rsidR="00906CFF" w:rsidRPr="005B62CA" w14:paraId="5967827B" w14:textId="77777777" w:rsidTr="00906CFF">
        <w:tc>
          <w:tcPr>
            <w:tcW w:w="4855" w:type="dxa"/>
            <w:shd w:val="clear" w:color="auto" w:fill="auto"/>
          </w:tcPr>
          <w:p w14:paraId="67F00BA8"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EFC18E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28542CD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4048DC3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4634247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793B0010" w14:textId="77777777" w:rsidTr="00906CFF">
        <w:tc>
          <w:tcPr>
            <w:tcW w:w="4855" w:type="dxa"/>
            <w:shd w:val="clear" w:color="auto" w:fill="auto"/>
          </w:tcPr>
          <w:p w14:paraId="73058AB0"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organize curriculum to facilitate student understanding of the subject matter.</w:t>
            </w:r>
          </w:p>
        </w:tc>
        <w:tc>
          <w:tcPr>
            <w:tcW w:w="1530" w:type="dxa"/>
            <w:shd w:val="clear" w:color="auto" w:fill="auto"/>
          </w:tcPr>
          <w:p w14:paraId="36A6724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(3)B)(i)</w:t>
            </w:r>
          </w:p>
        </w:tc>
        <w:tc>
          <w:tcPr>
            <w:tcW w:w="1530" w:type="dxa"/>
            <w:shd w:val="clear" w:color="auto" w:fill="auto"/>
          </w:tcPr>
          <w:p w14:paraId="2A7A0C3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27347E3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23D9E536"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665A9A13" w14:textId="77777777" w:rsidTr="00906CFF">
        <w:tc>
          <w:tcPr>
            <w:tcW w:w="4855" w:type="dxa"/>
            <w:shd w:val="clear" w:color="auto" w:fill="auto"/>
          </w:tcPr>
          <w:p w14:paraId="677E4F8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understand, actively anticipate, and adapt instruction to address common misunderstandings and preconceptions.</w:t>
            </w:r>
          </w:p>
        </w:tc>
        <w:tc>
          <w:tcPr>
            <w:tcW w:w="1530" w:type="dxa"/>
            <w:shd w:val="clear" w:color="auto" w:fill="auto"/>
          </w:tcPr>
          <w:p w14:paraId="73BE1FF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(3)(B)(i)</w:t>
            </w:r>
          </w:p>
        </w:tc>
        <w:tc>
          <w:tcPr>
            <w:tcW w:w="1530" w:type="dxa"/>
            <w:shd w:val="clear" w:color="auto" w:fill="auto"/>
          </w:tcPr>
          <w:p w14:paraId="5FDE62A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717CC6E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5AE6E135"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712CD787" w14:textId="77777777" w:rsidTr="00906CFF">
        <w:tc>
          <w:tcPr>
            <w:tcW w:w="4855" w:type="dxa"/>
            <w:shd w:val="clear" w:color="auto" w:fill="auto"/>
          </w:tcPr>
          <w:p w14:paraId="3CD5B35A"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promote literacy and the academic language within the discipline and make discipline-specific language accessible to all learners.</w:t>
            </w:r>
          </w:p>
        </w:tc>
        <w:tc>
          <w:tcPr>
            <w:tcW w:w="1530" w:type="dxa"/>
            <w:shd w:val="clear" w:color="auto" w:fill="auto"/>
          </w:tcPr>
          <w:p w14:paraId="6D4E657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(3)(B)(iii)</w:t>
            </w:r>
          </w:p>
        </w:tc>
        <w:tc>
          <w:tcPr>
            <w:tcW w:w="1530" w:type="dxa"/>
            <w:shd w:val="clear" w:color="auto" w:fill="auto"/>
          </w:tcPr>
          <w:p w14:paraId="7397D4B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22C8FAD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134C4CD9"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428A5B46" w14:textId="77777777" w:rsidTr="00906CFF">
        <w:tc>
          <w:tcPr>
            <w:tcW w:w="10615" w:type="dxa"/>
            <w:gridSpan w:val="5"/>
            <w:shd w:val="clear" w:color="auto" w:fill="D9D9D9"/>
          </w:tcPr>
          <w:p w14:paraId="605546CF"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(C)  Teachers demonstrate content-specific pedagogy that meets the needs of diverse learners, utilizing engaging instructional materials to connect prior content knowledge to new learning.</w:t>
            </w:r>
          </w:p>
        </w:tc>
      </w:tr>
      <w:tr w:rsidR="00906CFF" w:rsidRPr="005B62CA" w14:paraId="61854B91" w14:textId="77777777" w:rsidTr="00906CFF">
        <w:tc>
          <w:tcPr>
            <w:tcW w:w="4855" w:type="dxa"/>
            <w:shd w:val="clear" w:color="auto" w:fill="auto"/>
          </w:tcPr>
          <w:p w14:paraId="50DC71BB"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340402F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18F2135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9DC11F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2AAA477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5EEE43DD" w14:textId="77777777" w:rsidTr="00906CFF">
        <w:tc>
          <w:tcPr>
            <w:tcW w:w="4855" w:type="dxa"/>
            <w:shd w:val="clear" w:color="auto" w:fill="auto"/>
          </w:tcPr>
          <w:p w14:paraId="51B0EC9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lastRenderedPageBreak/>
              <w:t>Teachers teach both the key content knowledge and the key skills of the discipline.</w:t>
            </w:r>
          </w:p>
        </w:tc>
        <w:tc>
          <w:tcPr>
            <w:tcW w:w="1530" w:type="dxa"/>
            <w:shd w:val="clear" w:color="auto" w:fill="auto"/>
          </w:tcPr>
          <w:p w14:paraId="0B72354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(3)(C)(i)</w:t>
            </w:r>
          </w:p>
        </w:tc>
        <w:tc>
          <w:tcPr>
            <w:tcW w:w="1530" w:type="dxa"/>
            <w:shd w:val="clear" w:color="auto" w:fill="auto"/>
          </w:tcPr>
          <w:p w14:paraId="3773A4E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6A89711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w:t>
            </w:r>
          </w:p>
        </w:tc>
        <w:tc>
          <w:tcPr>
            <w:tcW w:w="1260" w:type="dxa"/>
            <w:shd w:val="clear" w:color="auto" w:fill="auto"/>
          </w:tcPr>
          <w:p w14:paraId="35C4EE14"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13896AEB" w14:textId="77777777" w:rsidTr="00906CFF">
        <w:tc>
          <w:tcPr>
            <w:tcW w:w="4855" w:type="dxa"/>
            <w:shd w:val="clear" w:color="auto" w:fill="auto"/>
          </w:tcPr>
          <w:p w14:paraId="75AE63E0"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make appropriate and authentic connections across disciplines, subjects, and students' real-world experiences.</w:t>
            </w:r>
          </w:p>
        </w:tc>
        <w:tc>
          <w:tcPr>
            <w:tcW w:w="1530" w:type="dxa"/>
            <w:shd w:val="clear" w:color="auto" w:fill="auto"/>
          </w:tcPr>
          <w:p w14:paraId="3E3A8C7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(3)(C)(ii)</w:t>
            </w:r>
          </w:p>
        </w:tc>
        <w:tc>
          <w:tcPr>
            <w:tcW w:w="1530" w:type="dxa"/>
            <w:shd w:val="clear" w:color="auto" w:fill="auto"/>
          </w:tcPr>
          <w:p w14:paraId="672BE0C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Content Knowledge</w:t>
            </w:r>
          </w:p>
        </w:tc>
        <w:tc>
          <w:tcPr>
            <w:tcW w:w="1440" w:type="dxa"/>
            <w:shd w:val="clear" w:color="auto" w:fill="auto"/>
          </w:tcPr>
          <w:p w14:paraId="195B6F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 1.4; 1.5</w:t>
            </w:r>
          </w:p>
        </w:tc>
        <w:tc>
          <w:tcPr>
            <w:tcW w:w="1260" w:type="dxa"/>
            <w:shd w:val="clear" w:color="auto" w:fill="auto"/>
          </w:tcPr>
          <w:p w14:paraId="63C83AE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3</w:t>
            </w:r>
          </w:p>
        </w:tc>
      </w:tr>
      <w:tr w:rsidR="00906CFF" w:rsidRPr="005B62CA" w14:paraId="7C03E9A2" w14:textId="77777777" w:rsidTr="00906CFF">
        <w:tc>
          <w:tcPr>
            <w:tcW w:w="10615" w:type="dxa"/>
            <w:gridSpan w:val="5"/>
            <w:shd w:val="clear" w:color="auto" w:fill="auto"/>
          </w:tcPr>
          <w:p w14:paraId="19D78487" w14:textId="77777777" w:rsidR="00906CFF" w:rsidRPr="006A370C" w:rsidRDefault="00906CFF" w:rsidP="00906CFF">
            <w:pPr>
              <w:spacing w:beforeAutospacing="1" w:after="100" w:afterAutospacing="1"/>
              <w:jc w:val="center"/>
              <w:rPr>
                <w:rFonts w:ascii="Calibri" w:eastAsia="Times New Roman" w:hAnsi="Calibri"/>
                <w:i/>
              </w:rPr>
            </w:pPr>
            <w:r w:rsidRPr="006A370C">
              <w:rPr>
                <w:rFonts w:ascii="Calibri" w:eastAsia="Garamond,Times New Roman" w:hAnsi="Calibri" w:cs="Garamond,Times New Roman"/>
                <w:i/>
                <w:iCs/>
              </w:rPr>
              <w:t>(4)  Standard 4--Learning Environment.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w:t>
            </w:r>
          </w:p>
        </w:tc>
      </w:tr>
      <w:tr w:rsidR="00906CFF" w:rsidRPr="005B62CA" w14:paraId="1979E3FD" w14:textId="77777777" w:rsidTr="00906CFF">
        <w:tc>
          <w:tcPr>
            <w:tcW w:w="10615" w:type="dxa"/>
            <w:gridSpan w:val="5"/>
            <w:shd w:val="clear" w:color="auto" w:fill="D9D9D9"/>
          </w:tcPr>
          <w:p w14:paraId="3D26EDB4"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(A)  Teachers create a mutually respectful, collaborative, and safe community of learners by using knowledge of students' development and backgrounds.</w:t>
            </w:r>
          </w:p>
        </w:tc>
      </w:tr>
      <w:tr w:rsidR="00906CFF" w:rsidRPr="005B62CA" w14:paraId="17B3C939" w14:textId="77777777" w:rsidTr="00906CFF">
        <w:tc>
          <w:tcPr>
            <w:tcW w:w="4855" w:type="dxa"/>
            <w:shd w:val="clear" w:color="auto" w:fill="auto"/>
          </w:tcPr>
          <w:p w14:paraId="742C3354"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5EBA163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23F37A8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4EB03D2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5A26A5C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623C2B3D" w14:textId="77777777" w:rsidTr="00906CFF">
        <w:tc>
          <w:tcPr>
            <w:tcW w:w="4855" w:type="dxa"/>
            <w:shd w:val="clear" w:color="auto" w:fill="auto"/>
          </w:tcPr>
          <w:p w14:paraId="673B4D1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embrace students' backgrounds and experiences as an asset in their learning environment.</w:t>
            </w:r>
          </w:p>
        </w:tc>
        <w:tc>
          <w:tcPr>
            <w:tcW w:w="1530" w:type="dxa"/>
            <w:shd w:val="clear" w:color="auto" w:fill="auto"/>
          </w:tcPr>
          <w:p w14:paraId="6908A2A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(4)(A)(i)</w:t>
            </w:r>
          </w:p>
        </w:tc>
        <w:tc>
          <w:tcPr>
            <w:tcW w:w="1530" w:type="dxa"/>
            <w:shd w:val="clear" w:color="auto" w:fill="auto"/>
          </w:tcPr>
          <w:p w14:paraId="0B55995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6DE89E4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100D1DC8"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6AD9A40C" w14:textId="77777777" w:rsidTr="00906CFF">
        <w:tc>
          <w:tcPr>
            <w:tcW w:w="4855" w:type="dxa"/>
            <w:shd w:val="clear" w:color="auto" w:fill="auto"/>
          </w:tcPr>
          <w:p w14:paraId="3953BC18"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maintain and facilitate respectful, supportive, positive, and productive interactions with and among students.</w:t>
            </w:r>
          </w:p>
        </w:tc>
        <w:tc>
          <w:tcPr>
            <w:tcW w:w="1530" w:type="dxa"/>
            <w:shd w:val="clear" w:color="auto" w:fill="auto"/>
          </w:tcPr>
          <w:p w14:paraId="5C63C50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(4)(A)(i)</w:t>
            </w:r>
          </w:p>
        </w:tc>
        <w:tc>
          <w:tcPr>
            <w:tcW w:w="1530" w:type="dxa"/>
            <w:shd w:val="clear" w:color="auto" w:fill="auto"/>
          </w:tcPr>
          <w:p w14:paraId="7A897A7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072D50C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707F9DE7"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B1600FE" w14:textId="77777777" w:rsidTr="00906CFF">
        <w:tc>
          <w:tcPr>
            <w:tcW w:w="4855" w:type="dxa"/>
            <w:shd w:val="clear" w:color="auto" w:fill="auto"/>
          </w:tcPr>
          <w:p w14:paraId="3A774763"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establish and sustain learning environments that are developmentally appropriate and respond to students' needs, strengths, and personal experiences.</w:t>
            </w:r>
          </w:p>
        </w:tc>
        <w:tc>
          <w:tcPr>
            <w:tcW w:w="1530" w:type="dxa"/>
            <w:shd w:val="clear" w:color="auto" w:fill="auto"/>
          </w:tcPr>
          <w:p w14:paraId="0CFA718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(4)(A)(iii)</w:t>
            </w:r>
          </w:p>
        </w:tc>
        <w:tc>
          <w:tcPr>
            <w:tcW w:w="1530" w:type="dxa"/>
            <w:shd w:val="clear" w:color="auto" w:fill="auto"/>
          </w:tcPr>
          <w:p w14:paraId="7EE1928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2EBFC42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0DD5B88F"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4E55A36A" w14:textId="77777777" w:rsidTr="00906CFF">
        <w:tc>
          <w:tcPr>
            <w:tcW w:w="10615" w:type="dxa"/>
            <w:gridSpan w:val="5"/>
            <w:shd w:val="clear" w:color="auto" w:fill="D9D9D9"/>
          </w:tcPr>
          <w:p w14:paraId="7630EF34"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(B)  Teachers organize their classrooms in a safe and accessible manner that maximizes learning.</w:t>
            </w:r>
          </w:p>
        </w:tc>
      </w:tr>
      <w:tr w:rsidR="00906CFF" w:rsidRPr="005B62CA" w14:paraId="58A8C971" w14:textId="77777777" w:rsidTr="00906CFF">
        <w:tc>
          <w:tcPr>
            <w:tcW w:w="4855" w:type="dxa"/>
            <w:shd w:val="clear" w:color="auto" w:fill="auto"/>
          </w:tcPr>
          <w:p w14:paraId="466AE75C"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0E3A83B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75DB243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730A63E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70A72E5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50AC3A96" w14:textId="77777777" w:rsidTr="00906CFF">
        <w:tc>
          <w:tcPr>
            <w:tcW w:w="4855" w:type="dxa"/>
            <w:shd w:val="clear" w:color="auto" w:fill="auto"/>
          </w:tcPr>
          <w:p w14:paraId="5E44E32B"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arrange the physical environment to maximize student learning and to ensure that all students have access to resources.</w:t>
            </w:r>
          </w:p>
        </w:tc>
        <w:tc>
          <w:tcPr>
            <w:tcW w:w="1530" w:type="dxa"/>
            <w:shd w:val="clear" w:color="auto" w:fill="auto"/>
          </w:tcPr>
          <w:p w14:paraId="13CBD0C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(4)(B)(i)</w:t>
            </w:r>
          </w:p>
        </w:tc>
        <w:tc>
          <w:tcPr>
            <w:tcW w:w="1530" w:type="dxa"/>
            <w:shd w:val="clear" w:color="auto" w:fill="auto"/>
          </w:tcPr>
          <w:p w14:paraId="0D1501D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9F45AA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E460EA2"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60D5D186" w14:textId="77777777" w:rsidTr="00906CFF">
        <w:tc>
          <w:tcPr>
            <w:tcW w:w="4855" w:type="dxa"/>
            <w:shd w:val="clear" w:color="auto" w:fill="auto"/>
          </w:tcPr>
          <w:p w14:paraId="7A506F3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create a physical classroom set-up that is flexible and accommodates the different learning needs of students.</w:t>
            </w:r>
          </w:p>
        </w:tc>
        <w:tc>
          <w:tcPr>
            <w:tcW w:w="1530" w:type="dxa"/>
            <w:shd w:val="clear" w:color="auto" w:fill="auto"/>
          </w:tcPr>
          <w:p w14:paraId="7AC8AD2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(4)(B)(i)</w:t>
            </w:r>
          </w:p>
        </w:tc>
        <w:tc>
          <w:tcPr>
            <w:tcW w:w="1530" w:type="dxa"/>
            <w:shd w:val="clear" w:color="auto" w:fill="auto"/>
          </w:tcPr>
          <w:p w14:paraId="7FA7DFA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663CCB5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455173D7"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303999B5" w14:textId="77777777" w:rsidTr="00906CFF">
        <w:tc>
          <w:tcPr>
            <w:tcW w:w="10615" w:type="dxa"/>
            <w:gridSpan w:val="5"/>
            <w:shd w:val="clear" w:color="auto" w:fill="D9D9D9"/>
          </w:tcPr>
          <w:p w14:paraId="05D3FA65"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(C)  Teachers establish, implement, and communicate consistent routines for effective classroom management, including clear expectations for student behavior.</w:t>
            </w:r>
          </w:p>
        </w:tc>
      </w:tr>
      <w:tr w:rsidR="00906CFF" w:rsidRPr="005B62CA" w14:paraId="0012D066" w14:textId="77777777" w:rsidTr="00906CFF">
        <w:tc>
          <w:tcPr>
            <w:tcW w:w="4855" w:type="dxa"/>
            <w:shd w:val="clear" w:color="auto" w:fill="auto"/>
          </w:tcPr>
          <w:p w14:paraId="2CCA8441"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04080B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7597A54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55AD88A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7D60A7D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51BF9F61" w14:textId="77777777" w:rsidTr="00906CFF">
        <w:tc>
          <w:tcPr>
            <w:tcW w:w="4855" w:type="dxa"/>
            <w:shd w:val="clear" w:color="auto" w:fill="auto"/>
          </w:tcPr>
          <w:p w14:paraId="6CD19A04"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implement behavior management systems to maintain an environment where all students can learn effectively.</w:t>
            </w:r>
          </w:p>
        </w:tc>
        <w:tc>
          <w:tcPr>
            <w:tcW w:w="1530" w:type="dxa"/>
            <w:shd w:val="clear" w:color="auto" w:fill="auto"/>
          </w:tcPr>
          <w:p w14:paraId="400E77C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(4)(C)(i)</w:t>
            </w:r>
          </w:p>
        </w:tc>
        <w:tc>
          <w:tcPr>
            <w:tcW w:w="1530" w:type="dxa"/>
            <w:shd w:val="clear" w:color="auto" w:fill="auto"/>
          </w:tcPr>
          <w:p w14:paraId="0616CDC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33E086F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47A64C08"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6BEDF98" w14:textId="77777777" w:rsidTr="00906CFF">
        <w:tc>
          <w:tcPr>
            <w:tcW w:w="4855" w:type="dxa"/>
            <w:shd w:val="clear" w:color="auto" w:fill="auto"/>
          </w:tcPr>
          <w:p w14:paraId="3F52293A"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maintain a strong culture of individual and group accountability for class expectations.</w:t>
            </w:r>
          </w:p>
        </w:tc>
        <w:tc>
          <w:tcPr>
            <w:tcW w:w="1530" w:type="dxa"/>
            <w:shd w:val="clear" w:color="auto" w:fill="auto"/>
          </w:tcPr>
          <w:p w14:paraId="4E04598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(4)(C)(ii)</w:t>
            </w:r>
          </w:p>
        </w:tc>
        <w:tc>
          <w:tcPr>
            <w:tcW w:w="1530" w:type="dxa"/>
            <w:shd w:val="clear" w:color="auto" w:fill="auto"/>
          </w:tcPr>
          <w:p w14:paraId="17EA95F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1D88C28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29AC687"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3954D175" w14:textId="77777777" w:rsidTr="00906CFF">
        <w:tc>
          <w:tcPr>
            <w:tcW w:w="4855" w:type="dxa"/>
            <w:shd w:val="clear" w:color="auto" w:fill="auto"/>
          </w:tcPr>
          <w:p w14:paraId="039486B1"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cultivate student ownership in developing classroom culture and norms.</w:t>
            </w:r>
          </w:p>
        </w:tc>
        <w:tc>
          <w:tcPr>
            <w:tcW w:w="1530" w:type="dxa"/>
            <w:shd w:val="clear" w:color="auto" w:fill="auto"/>
          </w:tcPr>
          <w:p w14:paraId="73FFD7D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(4)(C)(iii)</w:t>
            </w:r>
          </w:p>
        </w:tc>
        <w:tc>
          <w:tcPr>
            <w:tcW w:w="1530" w:type="dxa"/>
            <w:shd w:val="clear" w:color="auto" w:fill="auto"/>
          </w:tcPr>
          <w:p w14:paraId="39074A8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67C2587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5C95F2C"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08E25127" w14:textId="77777777" w:rsidTr="00906CFF">
        <w:tc>
          <w:tcPr>
            <w:tcW w:w="10615" w:type="dxa"/>
            <w:gridSpan w:val="5"/>
            <w:shd w:val="clear" w:color="auto" w:fill="D9D9D9"/>
          </w:tcPr>
          <w:p w14:paraId="05F4515F"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(D)  Teachers lead and maintain classrooms where students are actively engaged in learning as indicated by their level of motivation and on-task behavior.</w:t>
            </w:r>
          </w:p>
        </w:tc>
      </w:tr>
      <w:tr w:rsidR="00906CFF" w:rsidRPr="005B62CA" w14:paraId="6D6A64C0" w14:textId="77777777" w:rsidTr="00906CFF">
        <w:tc>
          <w:tcPr>
            <w:tcW w:w="4855" w:type="dxa"/>
            <w:shd w:val="clear" w:color="auto" w:fill="auto"/>
          </w:tcPr>
          <w:p w14:paraId="6D4FFC03"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3083FDC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52AC349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3369F7D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0354F5E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465E503C" w14:textId="77777777" w:rsidTr="00906CFF">
        <w:tc>
          <w:tcPr>
            <w:tcW w:w="4855" w:type="dxa"/>
            <w:shd w:val="clear" w:color="auto" w:fill="auto"/>
          </w:tcPr>
          <w:p w14:paraId="25A7FEA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maintain a culture that is based on high expectations for student performance and encourages students to be self-motivated, taking responsibility for their own learning.</w:t>
            </w:r>
          </w:p>
        </w:tc>
        <w:tc>
          <w:tcPr>
            <w:tcW w:w="1530" w:type="dxa"/>
            <w:shd w:val="clear" w:color="auto" w:fill="auto"/>
          </w:tcPr>
          <w:p w14:paraId="38E23D6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(4)(D)(i)</w:t>
            </w:r>
          </w:p>
        </w:tc>
        <w:tc>
          <w:tcPr>
            <w:tcW w:w="1530" w:type="dxa"/>
            <w:shd w:val="clear" w:color="auto" w:fill="auto"/>
          </w:tcPr>
          <w:p w14:paraId="5A59F98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48C74FF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1549ED7"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4458D05" w14:textId="77777777" w:rsidTr="00906CFF">
        <w:tc>
          <w:tcPr>
            <w:tcW w:w="4855" w:type="dxa"/>
            <w:shd w:val="clear" w:color="auto" w:fill="auto"/>
          </w:tcPr>
          <w:p w14:paraId="2B38D521"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maximize instructional time, including managing transitions.</w:t>
            </w:r>
          </w:p>
        </w:tc>
        <w:tc>
          <w:tcPr>
            <w:tcW w:w="1530" w:type="dxa"/>
            <w:shd w:val="clear" w:color="auto" w:fill="auto"/>
          </w:tcPr>
          <w:p w14:paraId="3E5529D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(4)(D)(Ii)</w:t>
            </w:r>
          </w:p>
        </w:tc>
        <w:tc>
          <w:tcPr>
            <w:tcW w:w="1530" w:type="dxa"/>
            <w:shd w:val="clear" w:color="auto" w:fill="auto"/>
          </w:tcPr>
          <w:p w14:paraId="643297D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03F8B7B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77AC33A1"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07A6AE58" w14:textId="77777777" w:rsidTr="00906CFF">
        <w:tc>
          <w:tcPr>
            <w:tcW w:w="4855" w:type="dxa"/>
            <w:shd w:val="clear" w:color="auto" w:fill="auto"/>
          </w:tcPr>
          <w:p w14:paraId="1B3FB11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manage and facilitate groupings in order to maximize student collaboration, participation, and achievement.</w:t>
            </w:r>
          </w:p>
        </w:tc>
        <w:tc>
          <w:tcPr>
            <w:tcW w:w="1530" w:type="dxa"/>
            <w:shd w:val="clear" w:color="auto" w:fill="auto"/>
          </w:tcPr>
          <w:p w14:paraId="757982A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(4)(D)(iI)</w:t>
            </w:r>
          </w:p>
        </w:tc>
        <w:tc>
          <w:tcPr>
            <w:tcW w:w="1530" w:type="dxa"/>
            <w:shd w:val="clear" w:color="auto" w:fill="auto"/>
          </w:tcPr>
          <w:p w14:paraId="5195ABC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5EB3E1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5CBADC6A"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C9AD54C" w14:textId="77777777" w:rsidTr="00906CFF">
        <w:tc>
          <w:tcPr>
            <w:tcW w:w="4855" w:type="dxa"/>
            <w:shd w:val="clear" w:color="auto" w:fill="auto"/>
          </w:tcPr>
          <w:p w14:paraId="207B25A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lastRenderedPageBreak/>
              <w:t>Teachers communicate regularly, clearly, and appropriately with parents and families about student progress, providing detailed and constructive feedback and partnering with families in furthering their students' achievement goals.</w:t>
            </w:r>
          </w:p>
        </w:tc>
        <w:tc>
          <w:tcPr>
            <w:tcW w:w="1530" w:type="dxa"/>
            <w:shd w:val="clear" w:color="auto" w:fill="auto"/>
          </w:tcPr>
          <w:p w14:paraId="2F60870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(4)(D)(iv)</w:t>
            </w:r>
          </w:p>
        </w:tc>
        <w:tc>
          <w:tcPr>
            <w:tcW w:w="1530" w:type="dxa"/>
            <w:shd w:val="clear" w:color="auto" w:fill="auto"/>
          </w:tcPr>
          <w:p w14:paraId="25281D9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0F02DBE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7BBA13E9"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46E16C18" w14:textId="77777777" w:rsidTr="00906CFF">
        <w:tc>
          <w:tcPr>
            <w:tcW w:w="10615" w:type="dxa"/>
            <w:gridSpan w:val="5"/>
            <w:shd w:val="clear" w:color="auto" w:fill="auto"/>
          </w:tcPr>
          <w:p w14:paraId="4AF57DA1" w14:textId="77777777" w:rsidR="00906CFF" w:rsidRPr="006A370C" w:rsidRDefault="00906CFF" w:rsidP="00906CFF">
            <w:pPr>
              <w:spacing w:beforeAutospacing="1" w:after="100" w:afterAutospacing="1"/>
              <w:jc w:val="center"/>
              <w:rPr>
                <w:rFonts w:ascii="Calibri" w:eastAsia="Times New Roman" w:hAnsi="Calibri"/>
                <w:i/>
              </w:rPr>
            </w:pPr>
            <w:r w:rsidRPr="006A370C">
              <w:rPr>
                <w:rFonts w:ascii="Calibri" w:eastAsia="Garamond,Times New Roman" w:hAnsi="Calibri" w:cs="Garamond,Times New Roman"/>
                <w:i/>
                <w:iCs/>
              </w:rPr>
              <w:t>(5)  Standard 5--Data-Driven Practice. 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tc>
      </w:tr>
      <w:tr w:rsidR="00906CFF" w:rsidRPr="005B62CA" w14:paraId="08FAF30A" w14:textId="77777777" w:rsidTr="00906CFF">
        <w:tc>
          <w:tcPr>
            <w:tcW w:w="10615" w:type="dxa"/>
            <w:gridSpan w:val="5"/>
            <w:shd w:val="clear" w:color="auto" w:fill="D9D9D9"/>
          </w:tcPr>
          <w:p w14:paraId="50FCB00E"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(A)  Teachers implement both formal and informal methods of measuring student progress.</w:t>
            </w:r>
          </w:p>
        </w:tc>
      </w:tr>
      <w:tr w:rsidR="00906CFF" w:rsidRPr="005B62CA" w14:paraId="0447E258" w14:textId="77777777" w:rsidTr="00906CFF">
        <w:tc>
          <w:tcPr>
            <w:tcW w:w="4855" w:type="dxa"/>
            <w:shd w:val="clear" w:color="auto" w:fill="auto"/>
          </w:tcPr>
          <w:p w14:paraId="1E4A73F8"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294FA07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6ECB2DD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03A9CD8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243E477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264B9B3B" w14:textId="77777777" w:rsidTr="00906CFF">
        <w:tc>
          <w:tcPr>
            <w:tcW w:w="4855" w:type="dxa"/>
            <w:shd w:val="clear" w:color="auto" w:fill="auto"/>
          </w:tcPr>
          <w:p w14:paraId="54C2FC18"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gauge student progress and ensure student mastery of content knowledge and skills by providing assessments aligned to instructional objectives and outcomes that are accurate measures of student learning.</w:t>
            </w:r>
          </w:p>
        </w:tc>
        <w:tc>
          <w:tcPr>
            <w:tcW w:w="1530" w:type="dxa"/>
            <w:shd w:val="clear" w:color="auto" w:fill="auto"/>
          </w:tcPr>
          <w:p w14:paraId="574E126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(5)A)(i)</w:t>
            </w:r>
          </w:p>
        </w:tc>
        <w:tc>
          <w:tcPr>
            <w:tcW w:w="1530" w:type="dxa"/>
            <w:shd w:val="clear" w:color="auto" w:fill="auto"/>
          </w:tcPr>
          <w:p w14:paraId="6925435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55959B2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676EF220"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651931E" w14:textId="77777777" w:rsidTr="00906CFF">
        <w:tc>
          <w:tcPr>
            <w:tcW w:w="4855" w:type="dxa"/>
            <w:shd w:val="clear" w:color="auto" w:fill="auto"/>
          </w:tcPr>
          <w:p w14:paraId="3D8EE59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vary methods of assessing learning to accommodate students' learning needs, linguistic differences, and/or varying levels of background knowledge.</w:t>
            </w:r>
          </w:p>
        </w:tc>
        <w:tc>
          <w:tcPr>
            <w:tcW w:w="1530" w:type="dxa"/>
            <w:shd w:val="clear" w:color="auto" w:fill="auto"/>
          </w:tcPr>
          <w:p w14:paraId="2E0AFD2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(5)(A)(ii)</w:t>
            </w:r>
          </w:p>
        </w:tc>
        <w:tc>
          <w:tcPr>
            <w:tcW w:w="1530" w:type="dxa"/>
            <w:shd w:val="clear" w:color="auto" w:fill="auto"/>
          </w:tcPr>
          <w:p w14:paraId="769E30C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2DC164C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6F44327B"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01C78A3A" w14:textId="77777777" w:rsidTr="00906CFF">
        <w:tc>
          <w:tcPr>
            <w:tcW w:w="4855" w:type="dxa"/>
            <w:shd w:val="clear" w:color="auto" w:fill="auto"/>
          </w:tcPr>
          <w:p w14:paraId="2285B83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set individual and group learning goals for students by using preliminary data and communicate these goals with students and families to ensure mutual understanding of expectations.</w:t>
            </w:r>
          </w:p>
        </w:tc>
        <w:tc>
          <w:tcPr>
            <w:tcW w:w="1530" w:type="dxa"/>
            <w:shd w:val="clear" w:color="auto" w:fill="auto"/>
          </w:tcPr>
          <w:p w14:paraId="7EFA144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(5)(A)(iii)</w:t>
            </w:r>
          </w:p>
        </w:tc>
        <w:tc>
          <w:tcPr>
            <w:tcW w:w="1530" w:type="dxa"/>
            <w:shd w:val="clear" w:color="auto" w:fill="auto"/>
          </w:tcPr>
          <w:p w14:paraId="5AE8443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1B8D4E1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1.3</w:t>
            </w:r>
          </w:p>
        </w:tc>
        <w:tc>
          <w:tcPr>
            <w:tcW w:w="1260" w:type="dxa"/>
            <w:shd w:val="clear" w:color="auto" w:fill="auto"/>
          </w:tcPr>
          <w:p w14:paraId="16F9A1F9"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4D1585F8" w14:textId="77777777" w:rsidTr="00906CFF">
        <w:tc>
          <w:tcPr>
            <w:tcW w:w="10615" w:type="dxa"/>
            <w:gridSpan w:val="5"/>
            <w:shd w:val="clear" w:color="auto" w:fill="D9D9D9"/>
          </w:tcPr>
          <w:p w14:paraId="5F0E9275"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(B)  Teachers set individual and group learning goals for students by using preliminary data and communicate these goals with students and families to ensure mutual understanding of expectations.</w:t>
            </w:r>
          </w:p>
        </w:tc>
      </w:tr>
      <w:tr w:rsidR="00906CFF" w:rsidRPr="005B62CA" w14:paraId="45050E04" w14:textId="77777777" w:rsidTr="00906CFF">
        <w:tc>
          <w:tcPr>
            <w:tcW w:w="4855" w:type="dxa"/>
            <w:shd w:val="clear" w:color="auto" w:fill="auto"/>
          </w:tcPr>
          <w:p w14:paraId="4DC1686A"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0FCF84E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27293B1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73CD10F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1D118AC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18018DD1" w14:textId="77777777" w:rsidTr="00906CFF">
        <w:tc>
          <w:tcPr>
            <w:tcW w:w="4855" w:type="dxa"/>
            <w:shd w:val="clear" w:color="auto" w:fill="auto"/>
          </w:tcPr>
          <w:p w14:paraId="6DF78B9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develop learning plans and set academic as well as social-emotional learning goals for each student in response to previous outcomes from formal and informal assessments.</w:t>
            </w:r>
          </w:p>
        </w:tc>
        <w:tc>
          <w:tcPr>
            <w:tcW w:w="1530" w:type="dxa"/>
            <w:shd w:val="clear" w:color="auto" w:fill="auto"/>
          </w:tcPr>
          <w:p w14:paraId="4CB3EFE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(5)(B)(i)</w:t>
            </w:r>
          </w:p>
        </w:tc>
        <w:tc>
          <w:tcPr>
            <w:tcW w:w="1530" w:type="dxa"/>
            <w:shd w:val="clear" w:color="auto" w:fill="auto"/>
          </w:tcPr>
          <w:p w14:paraId="2E078A7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7257183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1249104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00C8B1A9" w14:textId="77777777" w:rsidTr="00906CFF">
        <w:tc>
          <w:tcPr>
            <w:tcW w:w="4855" w:type="dxa"/>
            <w:shd w:val="clear" w:color="auto" w:fill="auto"/>
          </w:tcPr>
          <w:p w14:paraId="0EAA5C9A"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involve all students in self-assessment, goal setting, and monitoring progress.</w:t>
            </w:r>
          </w:p>
        </w:tc>
        <w:tc>
          <w:tcPr>
            <w:tcW w:w="1530" w:type="dxa"/>
            <w:shd w:val="clear" w:color="auto" w:fill="auto"/>
          </w:tcPr>
          <w:p w14:paraId="38AF32F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(5)(B)(ii)</w:t>
            </w:r>
          </w:p>
        </w:tc>
        <w:tc>
          <w:tcPr>
            <w:tcW w:w="1530" w:type="dxa"/>
            <w:shd w:val="clear" w:color="auto" w:fill="auto"/>
          </w:tcPr>
          <w:p w14:paraId="344348A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The Learner and Learning</w:t>
            </w:r>
          </w:p>
        </w:tc>
        <w:tc>
          <w:tcPr>
            <w:tcW w:w="1440" w:type="dxa"/>
            <w:shd w:val="clear" w:color="auto" w:fill="auto"/>
          </w:tcPr>
          <w:p w14:paraId="14482D5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FFFBB7F"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2CA01C2B" w14:textId="77777777" w:rsidTr="00906CFF">
        <w:tc>
          <w:tcPr>
            <w:tcW w:w="4855" w:type="dxa"/>
            <w:shd w:val="clear" w:color="auto" w:fill="auto"/>
          </w:tcPr>
          <w:p w14:paraId="2E544E8D"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communicate with students and families regularly about the importance of collecting data and monitoring progress of student outcomes, sharing timely and comprehensible feedback so they understand students' goals and progress.</w:t>
            </w:r>
          </w:p>
        </w:tc>
        <w:tc>
          <w:tcPr>
            <w:tcW w:w="1530" w:type="dxa"/>
            <w:shd w:val="clear" w:color="auto" w:fill="auto"/>
          </w:tcPr>
          <w:p w14:paraId="73564CD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(5)(B)(iii)</w:t>
            </w:r>
          </w:p>
        </w:tc>
        <w:tc>
          <w:tcPr>
            <w:tcW w:w="1530" w:type="dxa"/>
            <w:shd w:val="clear" w:color="auto" w:fill="auto"/>
          </w:tcPr>
          <w:p w14:paraId="50CFB73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4BB514B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7CE9B3B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2</w:t>
            </w:r>
          </w:p>
        </w:tc>
      </w:tr>
      <w:tr w:rsidR="00906CFF" w:rsidRPr="005B62CA" w14:paraId="6E8853DA" w14:textId="77777777" w:rsidTr="00906CFF">
        <w:tc>
          <w:tcPr>
            <w:tcW w:w="10615" w:type="dxa"/>
            <w:gridSpan w:val="5"/>
            <w:shd w:val="clear" w:color="auto" w:fill="D9D9D9"/>
          </w:tcPr>
          <w:p w14:paraId="15656960"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(C)  Teachers regularly collect, review, and analyze data to monitor student progress.</w:t>
            </w:r>
          </w:p>
        </w:tc>
      </w:tr>
      <w:tr w:rsidR="00906CFF" w:rsidRPr="005B62CA" w14:paraId="768A8E1C" w14:textId="77777777" w:rsidTr="00906CFF">
        <w:tc>
          <w:tcPr>
            <w:tcW w:w="4855" w:type="dxa"/>
            <w:shd w:val="clear" w:color="auto" w:fill="auto"/>
          </w:tcPr>
          <w:p w14:paraId="7F05B313"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18B3DAD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46E0069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B6A5C9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5A6F2FD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0B9E247B" w14:textId="77777777" w:rsidTr="00906CFF">
        <w:tc>
          <w:tcPr>
            <w:tcW w:w="4855" w:type="dxa"/>
            <w:shd w:val="clear" w:color="auto" w:fill="auto"/>
          </w:tcPr>
          <w:p w14:paraId="3C7ACDEB"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analyze and review data in a timely, thorough, accurate, and appropriate manner, both individually and with colleagues, to monitor student learning.</w:t>
            </w:r>
          </w:p>
        </w:tc>
        <w:tc>
          <w:tcPr>
            <w:tcW w:w="1530" w:type="dxa"/>
            <w:shd w:val="clear" w:color="auto" w:fill="auto"/>
          </w:tcPr>
          <w:p w14:paraId="4E3A930D"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(5)(C)(i)</w:t>
            </w:r>
          </w:p>
        </w:tc>
        <w:tc>
          <w:tcPr>
            <w:tcW w:w="1530" w:type="dxa"/>
            <w:shd w:val="clear" w:color="auto" w:fill="auto"/>
          </w:tcPr>
          <w:p w14:paraId="38283C0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7A93BE5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10FB1696"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35BBC405" w14:textId="77777777" w:rsidTr="00906CFF">
        <w:tc>
          <w:tcPr>
            <w:tcW w:w="4855" w:type="dxa"/>
            <w:shd w:val="clear" w:color="auto" w:fill="auto"/>
          </w:tcPr>
          <w:p w14:paraId="4CEA27B3"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combine results from different measures to develop a holistic picture of students' strengths and learning needs</w:t>
            </w:r>
            <w:r w:rsidRPr="006A370C">
              <w:rPr>
                <w:rFonts w:ascii="Calibri" w:eastAsia="Garamond,Times New Roman" w:hAnsi="Calibri" w:cs="Garamond,Times New Roman"/>
                <w:color w:val="000000"/>
              </w:rPr>
              <w:t>.</w:t>
            </w:r>
          </w:p>
        </w:tc>
        <w:tc>
          <w:tcPr>
            <w:tcW w:w="1530" w:type="dxa"/>
            <w:shd w:val="clear" w:color="auto" w:fill="auto"/>
          </w:tcPr>
          <w:p w14:paraId="4E01CD8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(5)(C)(ii)</w:t>
            </w:r>
          </w:p>
        </w:tc>
        <w:tc>
          <w:tcPr>
            <w:tcW w:w="1530" w:type="dxa"/>
            <w:shd w:val="clear" w:color="auto" w:fill="auto"/>
          </w:tcPr>
          <w:p w14:paraId="3636832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6452DB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59B2A6F4"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7E8BE79B" w14:textId="77777777" w:rsidTr="00906CFF">
        <w:tc>
          <w:tcPr>
            <w:tcW w:w="10615" w:type="dxa"/>
            <w:gridSpan w:val="5"/>
            <w:shd w:val="clear" w:color="auto" w:fill="D9D9D9"/>
          </w:tcPr>
          <w:p w14:paraId="7F5BC470"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(D)  Teachers utilize the data they collect and analyze to inform their instructional strategies and adjust short- and long-term plans accordingly.</w:t>
            </w:r>
          </w:p>
        </w:tc>
      </w:tr>
      <w:tr w:rsidR="00906CFF" w:rsidRPr="005B62CA" w14:paraId="1B6DE8EC" w14:textId="77777777" w:rsidTr="00906CFF">
        <w:tc>
          <w:tcPr>
            <w:tcW w:w="4855" w:type="dxa"/>
            <w:shd w:val="clear" w:color="auto" w:fill="auto"/>
          </w:tcPr>
          <w:p w14:paraId="58412D4D"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5773D6E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12079C3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49014E2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521F7239"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2CA50A29" w14:textId="77777777" w:rsidTr="00906CFF">
        <w:tc>
          <w:tcPr>
            <w:tcW w:w="4855" w:type="dxa"/>
            <w:shd w:val="clear" w:color="auto" w:fill="auto"/>
          </w:tcPr>
          <w:p w14:paraId="628D750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lastRenderedPageBreak/>
              <w:t>Teachers design instruction, change strategies, and differentiate their teaching practices to improve student learning based on assessment outcomes.</w:t>
            </w:r>
          </w:p>
        </w:tc>
        <w:tc>
          <w:tcPr>
            <w:tcW w:w="1530" w:type="dxa"/>
            <w:shd w:val="clear" w:color="auto" w:fill="auto"/>
          </w:tcPr>
          <w:p w14:paraId="67CEAE4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(5)(D)(i)</w:t>
            </w:r>
          </w:p>
        </w:tc>
        <w:tc>
          <w:tcPr>
            <w:tcW w:w="1530" w:type="dxa"/>
            <w:shd w:val="clear" w:color="auto" w:fill="auto"/>
          </w:tcPr>
          <w:p w14:paraId="7F01EBB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07BC64E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6176FBC1"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1A99FC9" w14:textId="77777777" w:rsidTr="00906CFF">
        <w:tc>
          <w:tcPr>
            <w:tcW w:w="4855" w:type="dxa"/>
            <w:shd w:val="clear" w:color="auto" w:fill="auto"/>
          </w:tcPr>
          <w:p w14:paraId="528381B6"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regularly compare their curriculum scope and sequence with student data to ensure they are on track and make adjustments as needed.</w:t>
            </w:r>
          </w:p>
        </w:tc>
        <w:tc>
          <w:tcPr>
            <w:tcW w:w="1530" w:type="dxa"/>
            <w:shd w:val="clear" w:color="auto" w:fill="auto"/>
          </w:tcPr>
          <w:p w14:paraId="1A14138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(5)(D)(ii)</w:t>
            </w:r>
          </w:p>
        </w:tc>
        <w:tc>
          <w:tcPr>
            <w:tcW w:w="1530" w:type="dxa"/>
            <w:shd w:val="clear" w:color="auto" w:fill="auto"/>
          </w:tcPr>
          <w:p w14:paraId="0F3D4DC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Instructional Practice</w:t>
            </w:r>
          </w:p>
        </w:tc>
        <w:tc>
          <w:tcPr>
            <w:tcW w:w="1440" w:type="dxa"/>
            <w:shd w:val="clear" w:color="auto" w:fill="auto"/>
          </w:tcPr>
          <w:p w14:paraId="3DDC8B5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1.2; 1.3</w:t>
            </w:r>
          </w:p>
        </w:tc>
        <w:tc>
          <w:tcPr>
            <w:tcW w:w="1260" w:type="dxa"/>
            <w:shd w:val="clear" w:color="auto" w:fill="auto"/>
          </w:tcPr>
          <w:p w14:paraId="50D9E16B"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3FCBAA9" w14:textId="77777777" w:rsidTr="00906CFF">
        <w:tc>
          <w:tcPr>
            <w:tcW w:w="10615" w:type="dxa"/>
            <w:gridSpan w:val="5"/>
            <w:shd w:val="clear" w:color="auto" w:fill="auto"/>
          </w:tcPr>
          <w:p w14:paraId="7363BAA8" w14:textId="77777777" w:rsidR="00906CFF" w:rsidRPr="006A370C" w:rsidRDefault="00906CFF" w:rsidP="00906CFF">
            <w:pPr>
              <w:spacing w:beforeAutospacing="1" w:after="100" w:afterAutospacing="1"/>
              <w:jc w:val="center"/>
              <w:rPr>
                <w:rFonts w:ascii="Calibri" w:eastAsia="Times New Roman" w:hAnsi="Calibri"/>
                <w:i/>
              </w:rPr>
            </w:pPr>
            <w:r w:rsidRPr="006A370C">
              <w:rPr>
                <w:rFonts w:ascii="Calibri" w:eastAsia="Garamond,Times New Roman" w:hAnsi="Calibri" w:cs="Garamond,Times New Roman"/>
                <w:i/>
                <w:iCs/>
              </w:rPr>
              <w:t>(6)  Standard 6--Professional Practices and Responsibilities. 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w:t>
            </w:r>
          </w:p>
        </w:tc>
      </w:tr>
      <w:tr w:rsidR="00906CFF" w:rsidRPr="005B62CA" w14:paraId="73788364" w14:textId="77777777" w:rsidTr="00906CFF">
        <w:tc>
          <w:tcPr>
            <w:tcW w:w="10615" w:type="dxa"/>
            <w:gridSpan w:val="5"/>
            <w:shd w:val="clear" w:color="auto" w:fill="D9D9D9"/>
          </w:tcPr>
          <w:p w14:paraId="2191DA82" w14:textId="77777777" w:rsidR="00906CFF" w:rsidRPr="006A370C" w:rsidRDefault="00906CFF" w:rsidP="00906CFF">
            <w:pPr>
              <w:spacing w:beforeAutospacing="1" w:after="100" w:afterAutospacing="1"/>
              <w:jc w:val="center"/>
              <w:rPr>
                <w:rFonts w:ascii="Calibri" w:eastAsia="Cambria" w:hAnsi="Calibri"/>
                <w:b/>
              </w:rPr>
            </w:pPr>
            <w:r w:rsidRPr="006A370C">
              <w:rPr>
                <w:rFonts w:ascii="Calibri" w:eastAsia="Garamond,Times New Roman" w:hAnsi="Calibri" w:cs="Garamond,Times New Roman"/>
                <w:b/>
                <w:bCs/>
              </w:rPr>
              <w:t>(A)  Teachers reflect on their teaching practice to improve their instructional effectiveness and engage in continuous professional learning to gain knowledge and skills and refine professional judgment.</w:t>
            </w:r>
          </w:p>
        </w:tc>
      </w:tr>
      <w:tr w:rsidR="00906CFF" w:rsidRPr="005B62CA" w14:paraId="0165D2CE" w14:textId="77777777" w:rsidTr="00906CFF">
        <w:tc>
          <w:tcPr>
            <w:tcW w:w="4855" w:type="dxa"/>
            <w:shd w:val="clear" w:color="auto" w:fill="auto"/>
          </w:tcPr>
          <w:p w14:paraId="71558F2F"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A62E1A7"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3E77ACF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0327B5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7BB2474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405F0ED1" w14:textId="77777777" w:rsidTr="00906CFF">
        <w:tc>
          <w:tcPr>
            <w:tcW w:w="4855" w:type="dxa"/>
            <w:shd w:val="clear" w:color="auto" w:fill="auto"/>
          </w:tcPr>
          <w:p w14:paraId="3A54D21F"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reflect on their own strengths and professional learning needs, using this information to develop action plans for improvement.</w:t>
            </w:r>
          </w:p>
        </w:tc>
        <w:tc>
          <w:tcPr>
            <w:tcW w:w="1530" w:type="dxa"/>
            <w:shd w:val="clear" w:color="auto" w:fill="auto"/>
          </w:tcPr>
          <w:p w14:paraId="630DCC5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(6)(A)(i)</w:t>
            </w:r>
          </w:p>
        </w:tc>
        <w:tc>
          <w:tcPr>
            <w:tcW w:w="1530" w:type="dxa"/>
            <w:shd w:val="clear" w:color="auto" w:fill="auto"/>
          </w:tcPr>
          <w:p w14:paraId="2364620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5D1139C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78E33B18"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D01DF68" w14:textId="77777777" w:rsidTr="00906CFF">
        <w:tc>
          <w:tcPr>
            <w:tcW w:w="4855" w:type="dxa"/>
            <w:shd w:val="clear" w:color="auto" w:fill="auto"/>
          </w:tcPr>
          <w:p w14:paraId="19C82E96"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establish and strive to achieve professional goals to strengthen their instructional effectiveness and better meet students' needs.</w:t>
            </w:r>
          </w:p>
        </w:tc>
        <w:tc>
          <w:tcPr>
            <w:tcW w:w="1530" w:type="dxa"/>
            <w:shd w:val="clear" w:color="auto" w:fill="auto"/>
          </w:tcPr>
          <w:p w14:paraId="2FAFEEFC"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(6)(A)(ii)</w:t>
            </w:r>
          </w:p>
        </w:tc>
        <w:tc>
          <w:tcPr>
            <w:tcW w:w="1530" w:type="dxa"/>
            <w:shd w:val="clear" w:color="auto" w:fill="auto"/>
          </w:tcPr>
          <w:p w14:paraId="0B6FFFC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62B3708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18F07D41"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752EB959" w14:textId="77777777" w:rsidTr="00906CFF">
        <w:tc>
          <w:tcPr>
            <w:tcW w:w="4855" w:type="dxa"/>
            <w:shd w:val="clear" w:color="auto" w:fill="auto"/>
          </w:tcPr>
          <w:p w14:paraId="2BE48CD9"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engage in relevant, targeted professional learning opportunities that align with their professional growth goals and their students' academic and social-emotional needs.</w:t>
            </w:r>
          </w:p>
        </w:tc>
        <w:tc>
          <w:tcPr>
            <w:tcW w:w="1530" w:type="dxa"/>
            <w:shd w:val="clear" w:color="auto" w:fill="auto"/>
          </w:tcPr>
          <w:p w14:paraId="79FC222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(6)(A)(iii)</w:t>
            </w:r>
          </w:p>
        </w:tc>
        <w:tc>
          <w:tcPr>
            <w:tcW w:w="1530" w:type="dxa"/>
            <w:shd w:val="clear" w:color="auto" w:fill="auto"/>
          </w:tcPr>
          <w:p w14:paraId="58B7B47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1A9257C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7B3D2E8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w:t>
            </w:r>
          </w:p>
        </w:tc>
      </w:tr>
      <w:tr w:rsidR="00906CFF" w:rsidRPr="005B62CA" w14:paraId="5F9EC7D9" w14:textId="77777777" w:rsidTr="00906CFF">
        <w:tc>
          <w:tcPr>
            <w:tcW w:w="10615" w:type="dxa"/>
            <w:gridSpan w:val="5"/>
            <w:shd w:val="clear" w:color="auto" w:fill="D9D9D9"/>
          </w:tcPr>
          <w:p w14:paraId="1C89701D" w14:textId="77777777" w:rsidR="00906CFF" w:rsidRPr="006A370C" w:rsidRDefault="00906CFF" w:rsidP="00906CFF">
            <w:pPr>
              <w:spacing w:beforeAutospacing="1" w:after="100" w:afterAutospacing="1"/>
              <w:jc w:val="center"/>
              <w:rPr>
                <w:rFonts w:ascii="Calibri" w:eastAsia="Cambria" w:hAnsi="Calibri"/>
                <w:b/>
              </w:rPr>
            </w:pPr>
            <w:r w:rsidRPr="006A370C">
              <w:rPr>
                <w:rFonts w:ascii="Calibri" w:eastAsia="Garamond,Times New Roman" w:hAnsi="Calibri" w:cs="Garamond,Times New Roman"/>
                <w:b/>
                <w:bCs/>
              </w:rPr>
              <w:t>(B)  Teachers collaborate with their colleagues, are self-aware in their interpersonal interactions, and are open to constructive feedback from peers and administrators.</w:t>
            </w:r>
          </w:p>
        </w:tc>
      </w:tr>
      <w:tr w:rsidR="00906CFF" w:rsidRPr="005B62CA" w14:paraId="600040DF" w14:textId="77777777" w:rsidTr="00906CFF">
        <w:tc>
          <w:tcPr>
            <w:tcW w:w="4855" w:type="dxa"/>
            <w:shd w:val="clear" w:color="auto" w:fill="auto"/>
          </w:tcPr>
          <w:p w14:paraId="6965BC53"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EF6BCF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5ABBBFB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6FB5EE9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318F42B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6827011D" w14:textId="77777777" w:rsidTr="00906CFF">
        <w:tc>
          <w:tcPr>
            <w:tcW w:w="4855" w:type="dxa"/>
            <w:shd w:val="clear" w:color="auto" w:fill="auto"/>
          </w:tcPr>
          <w:p w14:paraId="04C5A0A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seek out feedback from supervisors, coaches, and peers and take advantage of opportunities for job-embedded professional development.</w:t>
            </w:r>
          </w:p>
        </w:tc>
        <w:tc>
          <w:tcPr>
            <w:tcW w:w="1530" w:type="dxa"/>
            <w:shd w:val="clear" w:color="auto" w:fill="auto"/>
          </w:tcPr>
          <w:p w14:paraId="2CB0E0E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(6)(B)(i)</w:t>
            </w:r>
          </w:p>
        </w:tc>
        <w:tc>
          <w:tcPr>
            <w:tcW w:w="1530" w:type="dxa"/>
            <w:shd w:val="clear" w:color="auto" w:fill="auto"/>
          </w:tcPr>
          <w:p w14:paraId="18B0437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3D195F1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11619893"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1460D6F" w14:textId="77777777" w:rsidTr="00906CFF">
        <w:tc>
          <w:tcPr>
            <w:tcW w:w="4855" w:type="dxa"/>
            <w:shd w:val="clear" w:color="auto" w:fill="auto"/>
          </w:tcPr>
          <w:p w14:paraId="3B629AD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actively participate in professional learning communities organized to improve instructional practices and student learning.</w:t>
            </w:r>
          </w:p>
        </w:tc>
        <w:tc>
          <w:tcPr>
            <w:tcW w:w="1530" w:type="dxa"/>
            <w:shd w:val="clear" w:color="auto" w:fill="auto"/>
          </w:tcPr>
          <w:p w14:paraId="50DAF3C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(6)(B)(ii)</w:t>
            </w:r>
          </w:p>
        </w:tc>
        <w:tc>
          <w:tcPr>
            <w:tcW w:w="1530" w:type="dxa"/>
            <w:shd w:val="clear" w:color="auto" w:fill="auto"/>
          </w:tcPr>
          <w:p w14:paraId="7AC6488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23D8F78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559BB39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w:t>
            </w:r>
          </w:p>
        </w:tc>
      </w:tr>
      <w:tr w:rsidR="00906CFF" w:rsidRPr="005B62CA" w14:paraId="12EF39B9" w14:textId="77777777" w:rsidTr="00906CFF">
        <w:tc>
          <w:tcPr>
            <w:tcW w:w="10615" w:type="dxa"/>
            <w:gridSpan w:val="5"/>
            <w:shd w:val="clear" w:color="auto" w:fill="D9D9D9"/>
          </w:tcPr>
          <w:p w14:paraId="077E4A26"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(C)  Teachers seek out opportunities to lead students, other educators, and community members within and beyond their classrooms.</w:t>
            </w:r>
          </w:p>
        </w:tc>
      </w:tr>
      <w:tr w:rsidR="00906CFF" w:rsidRPr="005B62CA" w14:paraId="4020EC28" w14:textId="77777777" w:rsidTr="00906CFF">
        <w:tc>
          <w:tcPr>
            <w:tcW w:w="4855" w:type="dxa"/>
            <w:shd w:val="clear" w:color="auto" w:fill="auto"/>
          </w:tcPr>
          <w:p w14:paraId="7E861E3C"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7A42CE3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6FED2B4E"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78A332C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27DF648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2FA1F4ED" w14:textId="77777777" w:rsidTr="00906CFF">
        <w:tc>
          <w:tcPr>
            <w:tcW w:w="4855" w:type="dxa"/>
            <w:shd w:val="clear" w:color="auto" w:fill="auto"/>
          </w:tcPr>
          <w:p w14:paraId="4A109532"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clearly communicate the mission, vision, and goals of the school to students, colleagues, parents and families, and other community members.</w:t>
            </w:r>
          </w:p>
        </w:tc>
        <w:tc>
          <w:tcPr>
            <w:tcW w:w="1530" w:type="dxa"/>
            <w:shd w:val="clear" w:color="auto" w:fill="auto"/>
          </w:tcPr>
          <w:p w14:paraId="793870C2"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(6)(C)(i)</w:t>
            </w:r>
          </w:p>
        </w:tc>
        <w:tc>
          <w:tcPr>
            <w:tcW w:w="1530" w:type="dxa"/>
            <w:shd w:val="clear" w:color="auto" w:fill="auto"/>
          </w:tcPr>
          <w:p w14:paraId="054ABB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1EFECBB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FD8EA51"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6A7CF0C6" w14:textId="77777777" w:rsidTr="00906CFF">
        <w:tc>
          <w:tcPr>
            <w:tcW w:w="4855" w:type="dxa"/>
            <w:shd w:val="clear" w:color="auto" w:fill="auto"/>
          </w:tcPr>
          <w:p w14:paraId="733DF738"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seek to lead other adults on campus through professional learning communities, grade- or subject-level team leadership, committee membership, or other opportunities.</w:t>
            </w:r>
          </w:p>
        </w:tc>
        <w:tc>
          <w:tcPr>
            <w:tcW w:w="1530" w:type="dxa"/>
            <w:shd w:val="clear" w:color="auto" w:fill="auto"/>
          </w:tcPr>
          <w:p w14:paraId="2B42185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(6)(C)(ii)</w:t>
            </w:r>
          </w:p>
        </w:tc>
        <w:tc>
          <w:tcPr>
            <w:tcW w:w="1530" w:type="dxa"/>
            <w:shd w:val="clear" w:color="auto" w:fill="auto"/>
          </w:tcPr>
          <w:p w14:paraId="21AD1C0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0918D82B"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19298FC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w:t>
            </w:r>
          </w:p>
        </w:tc>
      </w:tr>
      <w:tr w:rsidR="00906CFF" w:rsidRPr="005B62CA" w14:paraId="334410FF" w14:textId="77777777" w:rsidTr="00906CFF">
        <w:tc>
          <w:tcPr>
            <w:tcW w:w="10615" w:type="dxa"/>
            <w:gridSpan w:val="5"/>
            <w:shd w:val="clear" w:color="auto" w:fill="D9D9D9"/>
          </w:tcPr>
          <w:p w14:paraId="562DB9F7" w14:textId="77777777" w:rsidR="00906CFF" w:rsidRPr="006A370C" w:rsidRDefault="00906CFF" w:rsidP="00906CFF">
            <w:pPr>
              <w:spacing w:beforeAutospacing="1" w:after="100" w:afterAutospacing="1"/>
              <w:jc w:val="center"/>
              <w:rPr>
                <w:rFonts w:ascii="Calibri" w:eastAsia="Times New Roman" w:hAnsi="Calibri"/>
                <w:b/>
              </w:rPr>
            </w:pPr>
            <w:r w:rsidRPr="006A370C">
              <w:rPr>
                <w:rFonts w:ascii="Calibri" w:eastAsia="Garamond,Times New Roman" w:hAnsi="Calibri" w:cs="Garamond,Times New Roman"/>
                <w:b/>
                <w:bCs/>
              </w:rPr>
              <w:t>(D)  Teachers model ethical and respectful behavior and demonstrate integrity in all situations.</w:t>
            </w:r>
          </w:p>
        </w:tc>
      </w:tr>
      <w:tr w:rsidR="00906CFF" w:rsidRPr="005B62CA" w14:paraId="636D8179" w14:textId="77777777" w:rsidTr="00906CFF">
        <w:tc>
          <w:tcPr>
            <w:tcW w:w="4855" w:type="dxa"/>
            <w:shd w:val="clear" w:color="auto" w:fill="auto"/>
          </w:tcPr>
          <w:p w14:paraId="554CDF6D" w14:textId="77777777" w:rsidR="00906CFF" w:rsidRPr="006A370C" w:rsidRDefault="00906CFF" w:rsidP="00906CFF">
            <w:pPr>
              <w:spacing w:beforeAutospacing="1" w:after="100" w:afterAutospacing="1"/>
              <w:rPr>
                <w:rFonts w:ascii="Calibri" w:eastAsia="Times New Roman" w:hAnsi="Calibri"/>
              </w:rPr>
            </w:pPr>
          </w:p>
        </w:tc>
        <w:tc>
          <w:tcPr>
            <w:tcW w:w="1530" w:type="dxa"/>
            <w:shd w:val="clear" w:color="auto" w:fill="auto"/>
          </w:tcPr>
          <w:p w14:paraId="01243BCF"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TEA</w:t>
            </w:r>
          </w:p>
        </w:tc>
        <w:tc>
          <w:tcPr>
            <w:tcW w:w="1530" w:type="dxa"/>
            <w:shd w:val="clear" w:color="auto" w:fill="auto"/>
          </w:tcPr>
          <w:p w14:paraId="66171431"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InTASC</w:t>
            </w:r>
          </w:p>
        </w:tc>
        <w:tc>
          <w:tcPr>
            <w:tcW w:w="1440" w:type="dxa"/>
            <w:shd w:val="clear" w:color="auto" w:fill="auto"/>
          </w:tcPr>
          <w:p w14:paraId="1E6E8B2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CAEP</w:t>
            </w:r>
          </w:p>
        </w:tc>
        <w:tc>
          <w:tcPr>
            <w:tcW w:w="1260" w:type="dxa"/>
            <w:shd w:val="clear" w:color="auto" w:fill="auto"/>
          </w:tcPr>
          <w:p w14:paraId="11DCEC9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ISTE</w:t>
            </w:r>
          </w:p>
        </w:tc>
      </w:tr>
      <w:tr w:rsidR="00906CFF" w:rsidRPr="005B62CA" w14:paraId="36996A0E" w14:textId="77777777" w:rsidTr="00906CFF">
        <w:tc>
          <w:tcPr>
            <w:tcW w:w="4855" w:type="dxa"/>
            <w:shd w:val="clear" w:color="auto" w:fill="auto"/>
          </w:tcPr>
          <w:p w14:paraId="7B0CDB44"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adhere to the educators' code of ethics in §247.2 of this title (relating to Code of Ethics and Standard Practices for Texas Educators), including following policies and procedures at their specific school placement(s).</w:t>
            </w:r>
          </w:p>
        </w:tc>
        <w:tc>
          <w:tcPr>
            <w:tcW w:w="1530" w:type="dxa"/>
            <w:shd w:val="clear" w:color="auto" w:fill="auto"/>
          </w:tcPr>
          <w:p w14:paraId="3744B78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(6)(D)(i)</w:t>
            </w:r>
          </w:p>
        </w:tc>
        <w:tc>
          <w:tcPr>
            <w:tcW w:w="1530" w:type="dxa"/>
            <w:shd w:val="clear" w:color="auto" w:fill="auto"/>
          </w:tcPr>
          <w:p w14:paraId="62410783"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73CA0E25"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298D8E50"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0C38D4F0" w14:textId="77777777" w:rsidTr="00906CFF">
        <w:tc>
          <w:tcPr>
            <w:tcW w:w="4855" w:type="dxa"/>
            <w:shd w:val="clear" w:color="auto" w:fill="auto"/>
          </w:tcPr>
          <w:p w14:paraId="36867081"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lastRenderedPageBreak/>
              <w:t>Teachers communicate consistently, clearly, and respectfully with all members of the campus community, including students, parents and families, colleagues, administrators, and staff.</w:t>
            </w:r>
          </w:p>
        </w:tc>
        <w:tc>
          <w:tcPr>
            <w:tcW w:w="1530" w:type="dxa"/>
            <w:shd w:val="clear" w:color="auto" w:fill="auto"/>
          </w:tcPr>
          <w:p w14:paraId="5E96E16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(6)(D)(ii)</w:t>
            </w:r>
          </w:p>
        </w:tc>
        <w:tc>
          <w:tcPr>
            <w:tcW w:w="1530" w:type="dxa"/>
            <w:shd w:val="clear" w:color="auto" w:fill="auto"/>
          </w:tcPr>
          <w:p w14:paraId="5D51EC68"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2AE73044"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Cambria" w:hAnsi="Calibri"/>
              </w:rPr>
              <w:t>1.1</w:t>
            </w:r>
          </w:p>
        </w:tc>
        <w:tc>
          <w:tcPr>
            <w:tcW w:w="1260" w:type="dxa"/>
            <w:shd w:val="clear" w:color="auto" w:fill="auto"/>
          </w:tcPr>
          <w:p w14:paraId="02337C6B" w14:textId="77777777" w:rsidR="00906CFF" w:rsidRPr="006A370C" w:rsidRDefault="00906CFF" w:rsidP="00906CFF">
            <w:pPr>
              <w:spacing w:beforeAutospacing="1" w:after="100" w:afterAutospacing="1"/>
              <w:jc w:val="center"/>
              <w:rPr>
                <w:rFonts w:ascii="Calibri" w:eastAsia="Cambria" w:hAnsi="Calibri"/>
              </w:rPr>
            </w:pPr>
          </w:p>
        </w:tc>
      </w:tr>
      <w:tr w:rsidR="00906CFF" w:rsidRPr="005B62CA" w14:paraId="5DB29A77" w14:textId="77777777" w:rsidTr="00906CFF">
        <w:tc>
          <w:tcPr>
            <w:tcW w:w="4855" w:type="dxa"/>
            <w:shd w:val="clear" w:color="auto" w:fill="auto"/>
          </w:tcPr>
          <w:p w14:paraId="7B4DBA47" w14:textId="77777777" w:rsidR="00906CFF" w:rsidRPr="006A370C" w:rsidRDefault="00906CFF" w:rsidP="00906CFF">
            <w:pPr>
              <w:spacing w:beforeAutospacing="1" w:after="100" w:afterAutospacing="1"/>
              <w:rPr>
                <w:rFonts w:ascii="Calibri" w:eastAsia="Times New Roman" w:hAnsi="Calibri"/>
              </w:rPr>
            </w:pPr>
            <w:r w:rsidRPr="006A370C">
              <w:rPr>
                <w:rFonts w:ascii="Calibri" w:eastAsia="Garamond,Times New Roman" w:hAnsi="Calibri" w:cs="Garamond,Times New Roman"/>
              </w:rPr>
              <w:t>Teachers serve as advocates for their students, focusing attention on students' needs and concerns and maintaining thorough and accurate student records.</w:t>
            </w:r>
          </w:p>
        </w:tc>
        <w:tc>
          <w:tcPr>
            <w:tcW w:w="1530" w:type="dxa"/>
            <w:shd w:val="clear" w:color="auto" w:fill="auto"/>
          </w:tcPr>
          <w:p w14:paraId="6FF02460"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(6)(D)(iii)</w:t>
            </w:r>
          </w:p>
        </w:tc>
        <w:tc>
          <w:tcPr>
            <w:tcW w:w="1530" w:type="dxa"/>
            <w:shd w:val="clear" w:color="auto" w:fill="auto"/>
          </w:tcPr>
          <w:p w14:paraId="6AB06BD6"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Professional Responsibility</w:t>
            </w:r>
          </w:p>
        </w:tc>
        <w:tc>
          <w:tcPr>
            <w:tcW w:w="1440" w:type="dxa"/>
            <w:shd w:val="clear" w:color="auto" w:fill="auto"/>
          </w:tcPr>
          <w:p w14:paraId="0D25DF6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1.1; 1.5</w:t>
            </w:r>
          </w:p>
        </w:tc>
        <w:tc>
          <w:tcPr>
            <w:tcW w:w="1260" w:type="dxa"/>
            <w:shd w:val="clear" w:color="auto" w:fill="auto"/>
          </w:tcPr>
          <w:p w14:paraId="00F8A3DA" w14:textId="77777777" w:rsidR="00906CFF" w:rsidRPr="006A370C" w:rsidRDefault="00906CFF" w:rsidP="00906CFF">
            <w:pPr>
              <w:spacing w:beforeAutospacing="1" w:after="100" w:afterAutospacing="1"/>
              <w:jc w:val="center"/>
              <w:rPr>
                <w:rFonts w:ascii="Calibri" w:eastAsia="Cambria" w:hAnsi="Calibri"/>
              </w:rPr>
            </w:pPr>
            <w:r w:rsidRPr="006A370C">
              <w:rPr>
                <w:rFonts w:ascii="Calibri" w:eastAsia="Garamond" w:hAnsi="Calibri" w:cs="Garamond"/>
              </w:rPr>
              <w:t>5</w:t>
            </w:r>
          </w:p>
        </w:tc>
      </w:tr>
      <w:tr w:rsidR="00906CFF" w:rsidRPr="005B62CA" w14:paraId="587A9163" w14:textId="77777777" w:rsidTr="00906CFF">
        <w:tc>
          <w:tcPr>
            <w:tcW w:w="10615" w:type="dxa"/>
            <w:gridSpan w:val="5"/>
            <w:shd w:val="clear" w:color="auto" w:fill="D9D9D9"/>
          </w:tcPr>
          <w:p w14:paraId="27DCB0E2" w14:textId="77777777" w:rsidR="00906CFF" w:rsidRPr="006A370C" w:rsidRDefault="00906CFF" w:rsidP="00906CFF">
            <w:pPr>
              <w:spacing w:beforeAutospacing="1" w:after="100" w:afterAutospacing="1"/>
              <w:jc w:val="center"/>
              <w:rPr>
                <w:rFonts w:ascii="Calibri" w:eastAsia="Garamond" w:hAnsi="Calibri" w:cs="Garamond"/>
              </w:rPr>
            </w:pPr>
          </w:p>
        </w:tc>
      </w:tr>
      <w:tr w:rsidR="00906CFF" w:rsidRPr="005B62CA" w14:paraId="3523D502" w14:textId="77777777" w:rsidTr="00906CFF">
        <w:tc>
          <w:tcPr>
            <w:tcW w:w="10615" w:type="dxa"/>
            <w:gridSpan w:val="5"/>
            <w:shd w:val="clear" w:color="auto" w:fill="auto"/>
            <w:vAlign w:val="center"/>
          </w:tcPr>
          <w:p w14:paraId="71286126" w14:textId="77777777" w:rsidR="00906CFF" w:rsidRPr="006B7F07" w:rsidRDefault="00906CFF" w:rsidP="00906CFF">
            <w:pPr>
              <w:rPr>
                <w:rFonts w:ascii="Calibri" w:eastAsia="Garamond,Times New Roman" w:hAnsi="Calibri" w:cs="Garamond,Times New Roman"/>
              </w:rPr>
            </w:pPr>
            <w:r w:rsidRPr="006B7F07">
              <w:rPr>
                <w:rFonts w:ascii="Calibri" w:eastAsia="Garamond,Times New Roman" w:hAnsi="Calibri" w:cs="Garamond,Times New Roman"/>
              </w:rPr>
              <w:t>EDCI 3331 and 4367 together fulfill 19 TAC §228.30(c)(5): The importance of building strong classroom management skills.</w:t>
            </w:r>
          </w:p>
        </w:tc>
      </w:tr>
      <w:tr w:rsidR="00906CFF" w:rsidRPr="005B62CA" w14:paraId="798C2761" w14:textId="77777777" w:rsidTr="00906CFF">
        <w:tc>
          <w:tcPr>
            <w:tcW w:w="10615" w:type="dxa"/>
            <w:gridSpan w:val="5"/>
            <w:shd w:val="clear" w:color="auto" w:fill="auto"/>
          </w:tcPr>
          <w:p w14:paraId="3AAF7E46" w14:textId="77777777" w:rsidR="00906CFF" w:rsidRPr="006B7F07" w:rsidRDefault="00906CFF" w:rsidP="00906CFF">
            <w:pPr>
              <w:rPr>
                <w:rFonts w:ascii="Calibri" w:eastAsia="Garamond,Times New Roman" w:hAnsi="Calibri" w:cs="Garamond,Times New Roman"/>
              </w:rPr>
            </w:pPr>
            <w:r w:rsidRPr="006B7F07">
              <w:rPr>
                <w:rFonts w:ascii="Calibri" w:eastAsia="Garamond,Times New Roman" w:hAnsi="Calibri" w:cs="Garamond,Times New Roman"/>
              </w:rPr>
              <w:t>EDCI 4367 fulfills 19 TAC §228.30(c)(6): The framework in this state for teacher and principal evaluation.</w:t>
            </w:r>
          </w:p>
        </w:tc>
      </w:tr>
      <w:tr w:rsidR="00906CFF" w:rsidRPr="005B62CA" w14:paraId="0D10505E" w14:textId="77777777" w:rsidTr="00906CFF">
        <w:tc>
          <w:tcPr>
            <w:tcW w:w="10615" w:type="dxa"/>
            <w:gridSpan w:val="5"/>
            <w:shd w:val="clear" w:color="auto" w:fill="auto"/>
          </w:tcPr>
          <w:p w14:paraId="10CFC048" w14:textId="77777777" w:rsidR="00906CFF" w:rsidRPr="006B7F07" w:rsidRDefault="00906CFF" w:rsidP="00906CFF">
            <w:pPr>
              <w:jc w:val="both"/>
              <w:rPr>
                <w:sz w:val="22"/>
                <w:szCs w:val="22"/>
              </w:rPr>
            </w:pPr>
            <w:r w:rsidRPr="006B7F07">
              <w:rPr>
                <w:rFonts w:ascii="Calibri" w:eastAsia="Garamond,Times New Roman" w:hAnsi="Calibri" w:cs="Garamond,Times New Roman"/>
              </w:rPr>
              <w:t>EDUC 1301 and EDCI 4367 together fulfill19 TAC §228.30(c)(7): The framework in this state for teacher and principal evaluation: Appropriate relationships, boundaries, and communications between educators and students.</w:t>
            </w:r>
          </w:p>
        </w:tc>
      </w:tr>
    </w:tbl>
    <w:p w14:paraId="21A4CF19" w14:textId="2C261DD8" w:rsidR="00053915" w:rsidRDefault="00053915" w:rsidP="00334891">
      <w:pPr>
        <w:spacing w:before="0" w:after="0" w:line="240" w:lineRule="auto"/>
        <w:rPr>
          <w:rFonts w:cstheme="minorHAnsi"/>
          <w:sz w:val="22"/>
          <w:szCs w:val="22"/>
        </w:rPr>
      </w:pPr>
    </w:p>
    <w:p w14:paraId="46469499" w14:textId="77777777" w:rsidR="00A337F1" w:rsidRDefault="00A337F1" w:rsidP="00A337F1">
      <w:pPr>
        <w:spacing w:before="0" w:after="0" w:line="240" w:lineRule="auto"/>
        <w:rPr>
          <w:rFonts w:cs="Calibri Light"/>
          <w:sz w:val="22"/>
          <w:szCs w:val="22"/>
        </w:rPr>
      </w:pPr>
      <w:r>
        <w:rPr>
          <w:rFonts w:cs="Calibri Light"/>
          <w:sz w:val="22"/>
          <w:szCs w:val="22"/>
        </w:rPr>
        <w:t>This course is aligned with the following Texas Administrative Code requirements:</w:t>
      </w:r>
    </w:p>
    <w:p w14:paraId="4ECC7C0E" w14:textId="77777777" w:rsidR="00A803EF" w:rsidRPr="008A26FD" w:rsidRDefault="00A803EF" w:rsidP="00A803EF">
      <w:pPr>
        <w:pStyle w:val="Heading2"/>
        <w:rPr>
          <w:sz w:val="32"/>
          <w:szCs w:val="32"/>
        </w:rPr>
      </w:pPr>
      <w:bookmarkStart w:id="1" w:name="_Toc92372652"/>
      <w:r w:rsidRPr="008A26FD">
        <w:rPr>
          <w:sz w:val="32"/>
          <w:szCs w:val="32"/>
        </w:rPr>
        <w:t>Texas Administrative Code §228.35</w:t>
      </w:r>
      <w:bookmarkEnd w:id="1"/>
    </w:p>
    <w:p w14:paraId="15C00D50" w14:textId="77777777" w:rsidR="00A803EF" w:rsidRPr="00647AF5" w:rsidRDefault="00000000" w:rsidP="00A803EF">
      <w:pPr>
        <w:pStyle w:val="ListParagraph"/>
        <w:numPr>
          <w:ilvl w:val="0"/>
          <w:numId w:val="13"/>
        </w:numPr>
        <w:tabs>
          <w:tab w:val="left" w:pos="3324"/>
        </w:tabs>
        <w:spacing w:before="0" w:after="0" w:line="360" w:lineRule="auto"/>
        <w:jc w:val="both"/>
        <w:rPr>
          <w:rFonts w:asciiTheme="majorHAnsi" w:hAnsiTheme="majorHAnsi" w:cs="Helvetica"/>
          <w:szCs w:val="24"/>
        </w:rPr>
      </w:pPr>
      <w:hyperlink r:id="rId13" w:history="1">
        <w:r w:rsidR="00A803EF" w:rsidRPr="00647AF5">
          <w:rPr>
            <w:rStyle w:val="Hyperlink"/>
            <w:rFonts w:asciiTheme="majorHAnsi" w:hAnsiTheme="majorHAnsi" w:cs="Helvetica"/>
            <w:szCs w:val="24"/>
          </w:rPr>
          <w:t>Code of Ethics and Standard Practices for Texas Educators</w:t>
        </w:r>
      </w:hyperlink>
    </w:p>
    <w:p w14:paraId="18EC8F6A" w14:textId="77777777" w:rsidR="00A337F1" w:rsidRDefault="00A337F1" w:rsidP="00334891">
      <w:pPr>
        <w:spacing w:before="0" w:after="0" w:line="240" w:lineRule="auto"/>
        <w:rPr>
          <w:rFonts w:cstheme="minorHAnsi"/>
          <w:sz w:val="22"/>
          <w:szCs w:val="22"/>
        </w:rPr>
      </w:pP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906CFF">
        <w:rPr>
          <w:highlight w:val="yellow"/>
        </w:rPr>
        <w:t>Grading Policies</w:t>
      </w:r>
    </w:p>
    <w:p w14:paraId="5322D120" w14:textId="43266998" w:rsidR="00FE468B" w:rsidRPr="00FE468B" w:rsidRDefault="00FE468B" w:rsidP="00FE468B">
      <w:pPr>
        <w:spacing w:before="0" w:after="0" w:line="240" w:lineRule="auto"/>
        <w:rPr>
          <w:rFonts w:cstheme="minorHAnsi"/>
          <w:i/>
          <w:iCs/>
          <w:sz w:val="22"/>
          <w:szCs w:val="22"/>
        </w:rPr>
      </w:pPr>
      <w:r w:rsidRPr="00684946">
        <w:rPr>
          <w:rFonts w:cstheme="minorHAnsi"/>
          <w:i/>
          <w:iCs/>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4BE8FCD0" w14:textId="5F0EBAD8" w:rsidR="00A65076" w:rsidRPr="00E56F8C" w:rsidRDefault="00A65076" w:rsidP="00A65076">
      <w:pPr>
        <w:spacing w:after="0" w:line="240" w:lineRule="auto"/>
        <w:rPr>
          <w:rFonts w:eastAsia="Cambria" w:cs="Calibri"/>
          <w:sz w:val="24"/>
          <w:szCs w:val="24"/>
          <w:highlight w:val="yellow"/>
        </w:rPr>
      </w:pPr>
      <w:r w:rsidRPr="00E56F8C">
        <w:rPr>
          <w:rFonts w:eastAsia="Cambria" w:cs="Arial"/>
          <w:sz w:val="24"/>
          <w:szCs w:val="24"/>
          <w:highlight w:val="yellow"/>
        </w:rPr>
        <w:t>A = 90-100%</w:t>
      </w:r>
    </w:p>
    <w:p w14:paraId="44379539" w14:textId="77777777" w:rsidR="00A65076" w:rsidRPr="00E56F8C" w:rsidRDefault="00A65076" w:rsidP="00A65076">
      <w:pPr>
        <w:spacing w:after="0" w:line="240" w:lineRule="auto"/>
        <w:rPr>
          <w:rFonts w:eastAsia="Cambria" w:cs="Calibri"/>
          <w:sz w:val="24"/>
          <w:szCs w:val="24"/>
          <w:highlight w:val="yellow"/>
        </w:rPr>
      </w:pPr>
      <w:r w:rsidRPr="00E56F8C">
        <w:rPr>
          <w:rFonts w:eastAsia="Cambria" w:cs="Arial"/>
          <w:sz w:val="24"/>
          <w:szCs w:val="24"/>
          <w:highlight w:val="yellow"/>
        </w:rPr>
        <w:t>B = 80-89%</w:t>
      </w:r>
    </w:p>
    <w:p w14:paraId="2364877F" w14:textId="77777777" w:rsidR="00A65076" w:rsidRPr="00E56F8C" w:rsidRDefault="00A65076" w:rsidP="00A65076">
      <w:pPr>
        <w:spacing w:after="0" w:line="240" w:lineRule="auto"/>
        <w:rPr>
          <w:rFonts w:eastAsia="Cambria" w:cs="Calibri"/>
          <w:sz w:val="24"/>
          <w:szCs w:val="24"/>
          <w:highlight w:val="yellow"/>
        </w:rPr>
      </w:pPr>
      <w:r w:rsidRPr="00E56F8C">
        <w:rPr>
          <w:rFonts w:eastAsia="Cambria" w:cs="Arial"/>
          <w:sz w:val="24"/>
          <w:szCs w:val="24"/>
          <w:highlight w:val="yellow"/>
        </w:rPr>
        <w:t xml:space="preserve">C = 70-79% </w:t>
      </w:r>
    </w:p>
    <w:p w14:paraId="62AEDA2B" w14:textId="77777777" w:rsidR="00A65076" w:rsidRDefault="00A65076" w:rsidP="00A65076">
      <w:pPr>
        <w:rPr>
          <w:rFonts w:eastAsia="Cambria" w:cs="Arial"/>
          <w:sz w:val="24"/>
          <w:szCs w:val="24"/>
        </w:rPr>
      </w:pPr>
      <w:r w:rsidRPr="00E56F8C">
        <w:rPr>
          <w:rFonts w:eastAsia="Cambria" w:cs="Arial"/>
          <w:sz w:val="24"/>
          <w:szCs w:val="24"/>
          <w:highlight w:val="yellow"/>
        </w:rPr>
        <w:t>D = Below 69%</w:t>
      </w:r>
    </w:p>
    <w:tbl>
      <w:tblPr>
        <w:tblW w:w="8385" w:type="dxa"/>
        <w:tblInd w:w="1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779"/>
        <w:gridCol w:w="1606"/>
      </w:tblGrid>
      <w:tr w:rsidR="00A65076" w:rsidRPr="00400D9D" w14:paraId="3AF68997" w14:textId="77777777" w:rsidTr="00E84E5E">
        <w:trPr>
          <w:trHeight w:val="436"/>
          <w:tblHeader/>
        </w:trPr>
        <w:tc>
          <w:tcPr>
            <w:tcW w:w="6779" w:type="dxa"/>
            <w:shd w:val="clear" w:color="auto" w:fill="auto"/>
          </w:tcPr>
          <w:p w14:paraId="68F484F3" w14:textId="77777777" w:rsidR="00A65076" w:rsidRPr="00400D9D" w:rsidRDefault="00A65076" w:rsidP="00E84E5E">
            <w:pPr>
              <w:spacing w:after="0" w:line="240" w:lineRule="auto"/>
              <w:jc w:val="center"/>
              <w:rPr>
                <w:rFonts w:cs="Segoe UI Semilight"/>
                <w:bCs/>
                <w:sz w:val="24"/>
              </w:rPr>
            </w:pPr>
            <w:r w:rsidRPr="00400D9D">
              <w:rPr>
                <w:rFonts w:cs="Segoe UI Semilight"/>
                <w:b/>
                <w:bCs/>
                <w:sz w:val="24"/>
              </w:rPr>
              <w:t>ASSIGNMENTS</w:t>
            </w:r>
          </w:p>
        </w:tc>
        <w:tc>
          <w:tcPr>
            <w:tcW w:w="1606" w:type="dxa"/>
            <w:shd w:val="clear" w:color="auto" w:fill="F2F2F2"/>
          </w:tcPr>
          <w:p w14:paraId="079D5C9C" w14:textId="77777777" w:rsidR="00A65076" w:rsidRPr="00400D9D" w:rsidRDefault="00A65076" w:rsidP="00E84E5E">
            <w:pPr>
              <w:spacing w:after="0" w:line="240" w:lineRule="auto"/>
              <w:jc w:val="center"/>
              <w:rPr>
                <w:rFonts w:cs="Segoe UI Semilight"/>
                <w:bCs/>
                <w:sz w:val="24"/>
              </w:rPr>
            </w:pPr>
            <w:r w:rsidRPr="00400D9D">
              <w:rPr>
                <w:rFonts w:cs="Segoe UI Semilight"/>
                <w:b/>
                <w:bCs/>
                <w:sz w:val="24"/>
              </w:rPr>
              <w:t>Weight</w:t>
            </w:r>
          </w:p>
        </w:tc>
      </w:tr>
      <w:tr w:rsidR="00A65076" w:rsidRPr="00400D9D" w14:paraId="17FCE5E5" w14:textId="77777777" w:rsidTr="00E84E5E">
        <w:trPr>
          <w:trHeight w:val="451"/>
        </w:trPr>
        <w:tc>
          <w:tcPr>
            <w:tcW w:w="6779" w:type="dxa"/>
            <w:shd w:val="clear" w:color="auto" w:fill="F2F2F2"/>
          </w:tcPr>
          <w:p w14:paraId="1F09332F" w14:textId="77777777" w:rsidR="00A65076" w:rsidRPr="00400D9D" w:rsidRDefault="00A65076" w:rsidP="00E84E5E">
            <w:pPr>
              <w:spacing w:after="0" w:line="240" w:lineRule="auto"/>
              <w:ind w:left="299" w:hanging="299"/>
              <w:rPr>
                <w:rFonts w:cs="Segoe UI Semilight"/>
                <w:b/>
                <w:bCs/>
                <w:sz w:val="24"/>
              </w:rPr>
            </w:pPr>
          </w:p>
        </w:tc>
        <w:tc>
          <w:tcPr>
            <w:tcW w:w="1606" w:type="dxa"/>
            <w:shd w:val="clear" w:color="auto" w:fill="F2F2F2"/>
          </w:tcPr>
          <w:p w14:paraId="3EFD56EF" w14:textId="77777777" w:rsidR="00A65076" w:rsidRPr="00400D9D" w:rsidRDefault="00A65076" w:rsidP="00E84E5E">
            <w:pPr>
              <w:spacing w:after="0" w:line="240" w:lineRule="auto"/>
              <w:jc w:val="center"/>
              <w:rPr>
                <w:rFonts w:cs="Segoe UI Semilight"/>
                <w:sz w:val="24"/>
              </w:rPr>
            </w:pPr>
          </w:p>
        </w:tc>
      </w:tr>
      <w:tr w:rsidR="00A65076" w:rsidRPr="00400D9D" w14:paraId="25F8FF6C" w14:textId="77777777" w:rsidTr="00E84E5E">
        <w:trPr>
          <w:trHeight w:val="436"/>
        </w:trPr>
        <w:tc>
          <w:tcPr>
            <w:tcW w:w="6779" w:type="dxa"/>
            <w:shd w:val="clear" w:color="auto" w:fill="auto"/>
          </w:tcPr>
          <w:p w14:paraId="5C0C3837" w14:textId="77777777" w:rsidR="00A65076" w:rsidRPr="00400D9D" w:rsidRDefault="00A65076" w:rsidP="00E84E5E">
            <w:pPr>
              <w:spacing w:after="0" w:line="240" w:lineRule="auto"/>
              <w:rPr>
                <w:rFonts w:cs="Segoe UI Semilight"/>
                <w:b/>
                <w:bCs/>
                <w:sz w:val="24"/>
              </w:rPr>
            </w:pPr>
          </w:p>
        </w:tc>
        <w:tc>
          <w:tcPr>
            <w:tcW w:w="1606" w:type="dxa"/>
            <w:shd w:val="clear" w:color="auto" w:fill="F2F2F2"/>
          </w:tcPr>
          <w:p w14:paraId="5BD56E65" w14:textId="77777777" w:rsidR="00A65076" w:rsidRPr="00400D9D" w:rsidRDefault="00A65076" w:rsidP="00E84E5E">
            <w:pPr>
              <w:spacing w:after="0" w:line="240" w:lineRule="auto"/>
              <w:jc w:val="center"/>
              <w:rPr>
                <w:rFonts w:cs="Segoe UI Semilight"/>
                <w:sz w:val="24"/>
              </w:rPr>
            </w:pPr>
          </w:p>
        </w:tc>
      </w:tr>
      <w:tr w:rsidR="00A65076" w:rsidRPr="00400D9D" w14:paraId="0EE21B23" w14:textId="77777777" w:rsidTr="00E84E5E">
        <w:trPr>
          <w:trHeight w:val="436"/>
        </w:trPr>
        <w:tc>
          <w:tcPr>
            <w:tcW w:w="6779" w:type="dxa"/>
            <w:shd w:val="clear" w:color="auto" w:fill="F2F2F2"/>
          </w:tcPr>
          <w:p w14:paraId="5C6B86D5" w14:textId="77777777" w:rsidR="00A65076" w:rsidRPr="00400D9D" w:rsidRDefault="00A65076" w:rsidP="00E84E5E">
            <w:pPr>
              <w:spacing w:after="0" w:line="240" w:lineRule="auto"/>
              <w:rPr>
                <w:rFonts w:cs="Segoe UI Semilight"/>
                <w:b/>
                <w:bCs/>
                <w:sz w:val="24"/>
              </w:rPr>
            </w:pPr>
          </w:p>
        </w:tc>
        <w:tc>
          <w:tcPr>
            <w:tcW w:w="1606" w:type="dxa"/>
            <w:shd w:val="clear" w:color="auto" w:fill="F2F2F2"/>
          </w:tcPr>
          <w:p w14:paraId="242086DA" w14:textId="77777777" w:rsidR="00A65076" w:rsidRPr="00400D9D" w:rsidRDefault="00A65076" w:rsidP="00E84E5E">
            <w:pPr>
              <w:spacing w:after="0" w:line="240" w:lineRule="auto"/>
              <w:jc w:val="center"/>
              <w:rPr>
                <w:rFonts w:cs="Segoe UI Semilight"/>
                <w:sz w:val="24"/>
              </w:rPr>
            </w:pPr>
          </w:p>
        </w:tc>
      </w:tr>
      <w:tr w:rsidR="00A65076" w:rsidRPr="00400D9D" w14:paraId="38CA5218" w14:textId="77777777" w:rsidTr="00E84E5E">
        <w:trPr>
          <w:trHeight w:val="451"/>
        </w:trPr>
        <w:tc>
          <w:tcPr>
            <w:tcW w:w="6779" w:type="dxa"/>
            <w:shd w:val="clear" w:color="auto" w:fill="auto"/>
          </w:tcPr>
          <w:p w14:paraId="1337BB33" w14:textId="77777777" w:rsidR="00A65076" w:rsidRPr="00400D9D" w:rsidRDefault="00A65076" w:rsidP="00E84E5E">
            <w:pPr>
              <w:pStyle w:val="Header"/>
              <w:tabs>
                <w:tab w:val="left" w:pos="392"/>
              </w:tabs>
              <w:ind w:left="369" w:hanging="337"/>
              <w:rPr>
                <w:rFonts w:cs="Segoe UI Semilight"/>
                <w:bCs/>
                <w:sz w:val="24"/>
              </w:rPr>
            </w:pPr>
          </w:p>
        </w:tc>
        <w:tc>
          <w:tcPr>
            <w:tcW w:w="1606" w:type="dxa"/>
            <w:shd w:val="clear" w:color="auto" w:fill="F2F2F2"/>
          </w:tcPr>
          <w:p w14:paraId="5C1550D1" w14:textId="77777777" w:rsidR="00A65076" w:rsidRPr="00400D9D" w:rsidRDefault="00A65076" w:rsidP="00E84E5E">
            <w:pPr>
              <w:spacing w:after="0" w:line="240" w:lineRule="auto"/>
              <w:jc w:val="center"/>
              <w:rPr>
                <w:rFonts w:cs="Segoe UI Semilight"/>
                <w:sz w:val="24"/>
              </w:rPr>
            </w:pPr>
          </w:p>
        </w:tc>
      </w:tr>
      <w:tr w:rsidR="00A65076" w:rsidRPr="00400D9D" w14:paraId="3A32E2DA" w14:textId="77777777" w:rsidTr="00E84E5E">
        <w:trPr>
          <w:trHeight w:val="451"/>
        </w:trPr>
        <w:tc>
          <w:tcPr>
            <w:tcW w:w="6779" w:type="dxa"/>
            <w:shd w:val="clear" w:color="auto" w:fill="F2F2F2"/>
          </w:tcPr>
          <w:p w14:paraId="44BC3956" w14:textId="77777777" w:rsidR="00A65076" w:rsidRPr="00400D9D" w:rsidRDefault="00A65076" w:rsidP="00E84E5E">
            <w:pPr>
              <w:pStyle w:val="Header"/>
              <w:tabs>
                <w:tab w:val="left" w:pos="392"/>
              </w:tabs>
              <w:ind w:left="369" w:hanging="337"/>
              <w:rPr>
                <w:rFonts w:cs="Segoe UI Semilight"/>
                <w:b/>
                <w:bCs/>
                <w:sz w:val="24"/>
              </w:rPr>
            </w:pPr>
          </w:p>
        </w:tc>
        <w:tc>
          <w:tcPr>
            <w:tcW w:w="1606" w:type="dxa"/>
            <w:shd w:val="clear" w:color="auto" w:fill="F2F2F2"/>
          </w:tcPr>
          <w:p w14:paraId="03F07130" w14:textId="77777777" w:rsidR="00A65076" w:rsidRPr="00400D9D" w:rsidRDefault="00A65076" w:rsidP="00E84E5E">
            <w:pPr>
              <w:spacing w:after="0" w:line="240" w:lineRule="auto"/>
              <w:jc w:val="center"/>
              <w:rPr>
                <w:rFonts w:cs="Segoe UI Semilight"/>
                <w:sz w:val="24"/>
              </w:rPr>
            </w:pPr>
          </w:p>
        </w:tc>
      </w:tr>
      <w:tr w:rsidR="00A65076" w:rsidRPr="00400D9D" w14:paraId="0B1DCC6B" w14:textId="77777777" w:rsidTr="00E84E5E">
        <w:trPr>
          <w:trHeight w:val="451"/>
        </w:trPr>
        <w:tc>
          <w:tcPr>
            <w:tcW w:w="6779" w:type="dxa"/>
            <w:shd w:val="clear" w:color="auto" w:fill="auto"/>
          </w:tcPr>
          <w:p w14:paraId="4D35A9AC" w14:textId="77777777" w:rsidR="00A65076" w:rsidRPr="00400D9D" w:rsidRDefault="00A65076" w:rsidP="00E84E5E">
            <w:pPr>
              <w:pStyle w:val="Header"/>
              <w:tabs>
                <w:tab w:val="left" w:pos="392"/>
              </w:tabs>
              <w:ind w:left="369" w:hanging="337"/>
              <w:rPr>
                <w:rFonts w:cs="Segoe UI Semilight"/>
                <w:bCs/>
                <w:sz w:val="24"/>
              </w:rPr>
            </w:pPr>
            <w:r w:rsidRPr="00400D9D">
              <w:rPr>
                <w:rFonts w:cs="Segoe UI Semilight"/>
                <w:b/>
                <w:bCs/>
                <w:sz w:val="24"/>
              </w:rPr>
              <w:t>Total</w:t>
            </w:r>
          </w:p>
        </w:tc>
        <w:tc>
          <w:tcPr>
            <w:tcW w:w="1606" w:type="dxa"/>
            <w:shd w:val="clear" w:color="auto" w:fill="F2F2F2"/>
          </w:tcPr>
          <w:p w14:paraId="1EBB1B94" w14:textId="77777777" w:rsidR="00A65076" w:rsidRPr="00400D9D" w:rsidRDefault="00A65076" w:rsidP="00E84E5E">
            <w:pPr>
              <w:spacing w:after="0" w:line="240" w:lineRule="auto"/>
              <w:jc w:val="center"/>
              <w:rPr>
                <w:rFonts w:cs="Segoe UI Semilight"/>
                <w:sz w:val="24"/>
              </w:rPr>
            </w:pPr>
            <w:r w:rsidRPr="00400D9D">
              <w:rPr>
                <w:rFonts w:cs="Segoe UI Semilight"/>
                <w:sz w:val="24"/>
              </w:rPr>
              <w:fldChar w:fldCharType="begin"/>
            </w:r>
            <w:r w:rsidRPr="00400D9D">
              <w:rPr>
                <w:rFonts w:cs="Segoe UI Semilight"/>
                <w:sz w:val="24"/>
              </w:rPr>
              <w:instrText xml:space="preserve"> =SUM(ABOVE)*100 \# "0.00%" </w:instrText>
            </w:r>
            <w:r w:rsidRPr="00400D9D">
              <w:rPr>
                <w:rFonts w:cs="Segoe UI Semilight"/>
                <w:sz w:val="24"/>
              </w:rPr>
              <w:fldChar w:fldCharType="separate"/>
            </w:r>
            <w:r w:rsidRPr="00400D9D">
              <w:rPr>
                <w:rFonts w:cs="Segoe UI Semilight"/>
                <w:noProof/>
                <w:sz w:val="24"/>
              </w:rPr>
              <w:t>100%</w:t>
            </w:r>
            <w:r w:rsidRPr="00400D9D">
              <w:rPr>
                <w:rFonts w:cs="Segoe UI Semilight"/>
                <w:noProof/>
                <w:sz w:val="24"/>
              </w:rPr>
              <w:fldChar w:fldCharType="end"/>
            </w:r>
          </w:p>
        </w:tc>
      </w:tr>
    </w:tbl>
    <w:p w14:paraId="1F532F1C" w14:textId="5542F965" w:rsidR="003B6839" w:rsidRPr="004419AF" w:rsidRDefault="003B6839" w:rsidP="00334891">
      <w:pPr>
        <w:spacing w:before="0" w:after="0" w:line="240" w:lineRule="auto"/>
        <w:rPr>
          <w:rFonts w:cstheme="minorHAnsi"/>
          <w:sz w:val="22"/>
          <w:szCs w:val="22"/>
        </w:rPr>
      </w:pPr>
    </w:p>
    <w:p w14:paraId="6CE1DE1A" w14:textId="30126B6E" w:rsidR="00C756B8" w:rsidRDefault="00C756B8" w:rsidP="00334891">
      <w:pPr>
        <w:spacing w:before="0" w:after="0" w:line="240" w:lineRule="auto"/>
        <w:rPr>
          <w:rFonts w:cstheme="minorHAnsi"/>
          <w:sz w:val="22"/>
          <w:szCs w:val="22"/>
        </w:rPr>
      </w:pP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Blackboard Support</w:t>
      </w:r>
    </w:p>
    <w:p w14:paraId="2D1FC149" w14:textId="261B36F6" w:rsidR="00BA3FFB" w:rsidRPr="005915A2" w:rsidRDefault="005915A2" w:rsidP="005915A2">
      <w:pPr>
        <w:pStyle w:val="Heading1"/>
        <w:contextualSpacing/>
        <w:rPr>
          <w:b w:val="0"/>
          <w:bCs w:val="0"/>
        </w:rPr>
      </w:pPr>
      <w:r>
        <w:rPr>
          <w:b w:val="0"/>
          <w:bCs w:val="0"/>
          <w:caps w:val="0"/>
        </w:rPr>
        <w:t>I</w:t>
      </w:r>
      <w:r w:rsidRPr="005915A2">
        <w:rPr>
          <w:b w:val="0"/>
          <w:bCs w:val="0"/>
          <w:caps w:val="0"/>
        </w:rPr>
        <w:t xml:space="preserve">f you need assistance with course technology at any time, please contact the </w:t>
      </w:r>
      <w:hyperlink r:id="rId14" w:tgtFrame="_blank" w:tooltip="Center for Online Learning and Teaching Technology" w:history="1">
        <w:r>
          <w:rPr>
            <w:rStyle w:val="Hyperlink"/>
            <w:b w:val="0"/>
            <w:bCs w:val="0"/>
            <w:caps w:val="0"/>
          </w:rPr>
          <w:t>C</w:t>
        </w:r>
        <w:r w:rsidRPr="005915A2">
          <w:rPr>
            <w:rStyle w:val="Hyperlink"/>
            <w:b w:val="0"/>
            <w:bCs w:val="0"/>
            <w:caps w:val="0"/>
          </w:rPr>
          <w:t xml:space="preserve">enter for </w:t>
        </w:r>
        <w:r>
          <w:rPr>
            <w:rStyle w:val="Hyperlink"/>
            <w:b w:val="0"/>
            <w:bCs w:val="0"/>
            <w:caps w:val="0"/>
          </w:rPr>
          <w:t>O</w:t>
        </w:r>
        <w:r w:rsidRPr="005915A2">
          <w:rPr>
            <w:rStyle w:val="Hyperlink"/>
            <w:b w:val="0"/>
            <w:bCs w:val="0"/>
            <w:caps w:val="0"/>
          </w:rPr>
          <w:t>nline </w:t>
        </w:r>
        <w:r>
          <w:rPr>
            <w:rStyle w:val="Hyperlink"/>
            <w:b w:val="0"/>
            <w:bCs w:val="0"/>
            <w:caps w:val="0"/>
          </w:rPr>
          <w:t>L</w:t>
        </w:r>
        <w:r w:rsidRPr="005915A2">
          <w:rPr>
            <w:rStyle w:val="Hyperlink"/>
            <w:b w:val="0"/>
            <w:bCs w:val="0"/>
            <w:caps w:val="0"/>
          </w:rPr>
          <w:t xml:space="preserve">earning and </w:t>
        </w:r>
        <w:r>
          <w:rPr>
            <w:rStyle w:val="Hyperlink"/>
            <w:b w:val="0"/>
            <w:bCs w:val="0"/>
            <w:caps w:val="0"/>
          </w:rPr>
          <w:t>T</w:t>
        </w:r>
        <w:r w:rsidRPr="005915A2">
          <w:rPr>
            <w:rStyle w:val="Hyperlink"/>
            <w:b w:val="0"/>
            <w:bCs w:val="0"/>
            <w:caps w:val="0"/>
          </w:rPr>
          <w:t xml:space="preserve">eaching </w:t>
        </w:r>
        <w:r>
          <w:rPr>
            <w:rStyle w:val="Hyperlink"/>
            <w:b w:val="0"/>
            <w:bCs w:val="0"/>
            <w:caps w:val="0"/>
          </w:rPr>
          <w:t>T</w:t>
        </w:r>
        <w:r w:rsidRPr="005915A2">
          <w:rPr>
            <w:rStyle w:val="Hyperlink"/>
            <w:b w:val="0"/>
            <w:bCs w:val="0"/>
            <w:caps w:val="0"/>
          </w:rPr>
          <w:t>echnology</w:t>
        </w:r>
      </w:hyperlink>
      <w:r w:rsidRPr="005915A2">
        <w:rPr>
          <w:b w:val="0"/>
          <w:bCs w:val="0"/>
          <w:caps w:val="0"/>
        </w:rPr>
        <w:t xml:space="preserve"> (</w:t>
      </w:r>
      <w:r>
        <w:rPr>
          <w:b w:val="0"/>
          <w:bCs w:val="0"/>
          <w:caps w:val="0"/>
        </w:rPr>
        <w:t>COLTT</w:t>
      </w:r>
      <w:r w:rsidRPr="005915A2">
        <w:rPr>
          <w:b w:val="0"/>
          <w:bCs w:val="0"/>
          <w:caps w:val="0"/>
        </w:rPr>
        <w: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lastRenderedPageBreak/>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CA59C43" w14:textId="77777777" w:rsidR="00521FA6" w:rsidRDefault="00521FA6" w:rsidP="00BA3FFB">
      <w:pPr>
        <w:pStyle w:val="Heading2"/>
      </w:pPr>
    </w:p>
    <w:p w14:paraId="32C32921" w14:textId="7F640F23" w:rsidR="00B4758E" w:rsidRDefault="00B4758E" w:rsidP="00BA3FFB">
      <w:pPr>
        <w:pStyle w:val="Heading2"/>
      </w:pPr>
      <w:r>
        <w:t>Toll Free: 1-866-654-4555</w:t>
      </w:r>
    </w:p>
    <w:p w14:paraId="6289537E" w14:textId="3D561145" w:rsidR="00B4758E" w:rsidRPr="00B4758E" w:rsidRDefault="00B4758E" w:rsidP="00B4758E">
      <w:r>
        <w:t>Office Hours: Monday - Friday, 7:30 a.m. - 6:00 p.m.</w:t>
      </w:r>
      <w:r>
        <w:br/>
        <w:t>Support Tickets</w:t>
      </w:r>
      <w:r w:rsidRPr="00B4758E">
        <w:t xml:space="preserve"> </w:t>
      </w:r>
      <w:r>
        <w:t xml:space="preserve">Submit a Support Case via our </w:t>
      </w:r>
      <w:hyperlink r:id="rId15" w:tgtFrame="_blank" w:tooltip="Ask COLTT Portal" w:history="1">
        <w:r>
          <w:rPr>
            <w:rStyle w:val="Hyperlink"/>
          </w:rPr>
          <w:t>Ask COLTT Portal</w:t>
        </w:r>
      </w:hyperlink>
    </w:p>
    <w:p w14:paraId="1B907AE1" w14:textId="274C3CBF" w:rsidR="00BA3FFB" w:rsidRDefault="00BA3FFB" w:rsidP="00BA3FFB">
      <w:pPr>
        <w:pStyle w:val="Heading2"/>
      </w:pPr>
      <w:r>
        <w:t>24/7 Blackboard Support</w:t>
      </w:r>
    </w:p>
    <w:p w14:paraId="10C6C59C" w14:textId="77777777" w:rsidR="00BA3FFB" w:rsidRPr="00BA3FFB" w:rsidRDefault="00BA3FFB" w:rsidP="00BA3FFB">
      <w:pPr>
        <w:spacing w:before="0" w:after="0" w:line="240" w:lineRule="auto"/>
        <w:rPr>
          <w:rFonts w:cstheme="minorHAnsi"/>
          <w:sz w:val="22"/>
          <w:szCs w:val="22"/>
        </w:rPr>
      </w:pPr>
      <w:r w:rsidRPr="00BA3FFB">
        <w:rPr>
          <w:rFonts w:cstheme="minorHAnsi"/>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A06C88" w:rsidRDefault="004419AF" w:rsidP="004419AF">
      <w:pPr>
        <w:spacing w:before="0" w:after="0" w:line="240" w:lineRule="auto"/>
        <w:rPr>
          <w:rFonts w:cstheme="minorHAnsi"/>
          <w:color w:val="5B9BD5" w:themeColor="accent1"/>
          <w:sz w:val="22"/>
          <w:szCs w:val="22"/>
        </w:rPr>
      </w:pPr>
      <w:r w:rsidRPr="00BA3FFB">
        <w:rPr>
          <w:rStyle w:val="Heading1Char"/>
        </w:rPr>
        <w:t>ATTENDANCE:</w:t>
      </w:r>
      <w:r w:rsidRPr="00CC2D73">
        <w:rPr>
          <w:rFonts w:cstheme="minorHAnsi"/>
          <w:color w:val="FF0000"/>
          <w:sz w:val="22"/>
          <w:szCs w:val="22"/>
        </w:rPr>
        <w:t xml:space="preserve"> Recommended on all syllabi; may be modified by the instructor as long as it is consistent with UTRGV policy.</w:t>
      </w:r>
    </w:p>
    <w:p w14:paraId="5B4E1737" w14:textId="77777777" w:rsidR="00A06C88" w:rsidRPr="00684946" w:rsidRDefault="00A06C88" w:rsidP="00A06C88">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Pr>
          <w:rFonts w:cstheme="minorHAnsi"/>
          <w:i/>
          <w:iCs/>
          <w:sz w:val="22"/>
          <w:szCs w:val="22"/>
        </w:rPr>
        <w:t xml:space="preserve"> (please denote the specific number of unexcused absences which will trigger a “drop-by-instructor” in your class.)</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w:t>
      </w:r>
      <w:r>
        <w:rPr>
          <w:rFonts w:cstheme="minorHAnsi"/>
          <w:i/>
          <w:iCs/>
          <w:sz w:val="22"/>
          <w:szCs w:val="22"/>
        </w:rPr>
        <w:t xml:space="preserve">Accommodations related to COVID-19 should also go through SAS. </w:t>
      </w:r>
      <w:r w:rsidRPr="00684946">
        <w:rPr>
          <w:rFonts w:cstheme="minorHAnsi"/>
          <w:i/>
          <w:iCs/>
          <w:sz w:val="22"/>
          <w:szCs w:val="22"/>
        </w:rPr>
        <w:t xml:space="preserve">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78CC7E2A" w14:textId="304E122A" w:rsidR="00A06C88" w:rsidRDefault="00A06C88" w:rsidP="00A06C88">
      <w:pPr>
        <w:spacing w:before="0" w:after="0" w:line="240" w:lineRule="auto"/>
        <w:rPr>
          <w:rFonts w:eastAsia="Calibri"/>
          <w:color w:val="4472C4" w:themeColor="accent5"/>
          <w:sz w:val="22"/>
          <w:szCs w:val="22"/>
        </w:rPr>
      </w:pPr>
      <w:bookmarkStart w:id="2" w:name="_Hlk79062500"/>
      <w:r w:rsidRPr="1512445F">
        <w:rPr>
          <w:rStyle w:val="Heading1Char"/>
        </w:rPr>
        <w:t>AbSENCE/SICK POLICY:</w:t>
      </w:r>
      <w:r w:rsidRPr="1512445F">
        <w:rPr>
          <w:b/>
          <w:bCs/>
          <w:caps/>
          <w:sz w:val="22"/>
          <w:szCs w:val="22"/>
        </w:rPr>
        <w:t xml:space="preserve"> </w:t>
      </w:r>
    </w:p>
    <w:p w14:paraId="471C03A0" w14:textId="77777777" w:rsidR="007D2B02" w:rsidRPr="00684946" w:rsidRDefault="007D2B02" w:rsidP="00A06C88">
      <w:pPr>
        <w:spacing w:before="0" w:after="0" w:line="240" w:lineRule="auto"/>
        <w:rPr>
          <w:rFonts w:eastAsia="Calibri"/>
          <w:b/>
          <w:bCs/>
          <w:color w:val="A6A6A6" w:themeColor="background1" w:themeShade="A6"/>
          <w:sz w:val="22"/>
          <w:szCs w:val="22"/>
        </w:rPr>
      </w:pPr>
    </w:p>
    <w:bookmarkEnd w:id="2"/>
    <w:p w14:paraId="15E012CB" w14:textId="77777777" w:rsidR="00804FDD" w:rsidRPr="00684946" w:rsidRDefault="00804FDD" w:rsidP="00804FDD">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Pr>
          <w:rFonts w:cstheme="minorHAnsi"/>
          <w:i/>
          <w:iCs/>
          <w:sz w:val="22"/>
          <w:szCs w:val="22"/>
        </w:rPr>
        <w:t xml:space="preserve"> </w:t>
      </w:r>
      <w:r w:rsidRPr="007D2B02">
        <w:rPr>
          <w:rFonts w:cstheme="minorHAnsi"/>
          <w:i/>
          <w:iCs/>
          <w:sz w:val="22"/>
          <w:szCs w:val="22"/>
          <w:highlight w:val="yellow"/>
        </w:rPr>
        <w:t>(please denote the specific number of unexcused absences which will trigger a “drop-by-instructor” in your class.)</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w:t>
      </w:r>
      <w:r>
        <w:rPr>
          <w:rFonts w:cstheme="minorHAnsi"/>
          <w:i/>
          <w:iCs/>
          <w:sz w:val="22"/>
          <w:szCs w:val="22"/>
        </w:rPr>
        <w:t xml:space="preserve">Accommodations related to long term complications from COVID-19 should also go through SAS. </w:t>
      </w:r>
      <w:r w:rsidRPr="00684946">
        <w:rPr>
          <w:rFonts w:cstheme="minorHAnsi"/>
          <w:i/>
          <w:iCs/>
          <w:sz w:val="22"/>
          <w:szCs w:val="22"/>
        </w:rPr>
        <w:t xml:space="preserve">Students should contact the instructor in advance of the excused absence and arrange to make up missed work or examinations. </w:t>
      </w:r>
    </w:p>
    <w:p w14:paraId="503DAFF7" w14:textId="77777777" w:rsidR="00804FDD" w:rsidRDefault="00804FDD" w:rsidP="00804FDD">
      <w:pPr>
        <w:spacing w:before="0" w:after="0" w:line="240" w:lineRule="auto"/>
        <w:rPr>
          <w:rFonts w:cstheme="minorHAnsi"/>
          <w:sz w:val="22"/>
          <w:szCs w:val="22"/>
        </w:rPr>
      </w:pPr>
    </w:p>
    <w:p w14:paraId="699475BD" w14:textId="77777777" w:rsidR="00804FDD" w:rsidRPr="006D2DCB" w:rsidRDefault="00804FDD" w:rsidP="00804FDD">
      <w:pPr>
        <w:spacing w:before="0" w:after="0" w:line="240" w:lineRule="auto"/>
        <w:rPr>
          <w:rFonts w:eastAsia="Calibri"/>
          <w:b/>
          <w:bCs/>
          <w:color w:val="A6A6A6" w:themeColor="background1" w:themeShade="A6"/>
          <w:sz w:val="22"/>
          <w:szCs w:val="22"/>
          <w:highlight w:val="yellow"/>
        </w:rPr>
      </w:pPr>
      <w:r w:rsidRPr="006D2DCB">
        <w:rPr>
          <w:rStyle w:val="Heading1Char"/>
          <w:highlight w:val="yellow"/>
        </w:rPr>
        <w:t>AbSENCE/SICK POLICY:</w:t>
      </w:r>
      <w:r w:rsidRPr="006D2DCB">
        <w:rPr>
          <w:b/>
          <w:bCs/>
          <w:caps/>
          <w:sz w:val="22"/>
          <w:szCs w:val="22"/>
          <w:highlight w:val="yellow"/>
        </w:rPr>
        <w:t xml:space="preserve"> </w:t>
      </w:r>
      <w:r w:rsidRPr="006D2DCB">
        <w:rPr>
          <w:rFonts w:eastAsia="Calibri"/>
          <w:color w:val="00B050"/>
          <w:sz w:val="22"/>
          <w:szCs w:val="22"/>
          <w:highlight w:val="yellow"/>
        </w:rPr>
        <w:t>See recording of instruction option below or identify other means students can participate if unable to attend class at the designated time.</w:t>
      </w:r>
    </w:p>
    <w:p w14:paraId="19D8210A" w14:textId="77777777" w:rsidR="00560C00" w:rsidRPr="00A554E5" w:rsidRDefault="00560C00" w:rsidP="00560C00">
      <w:pPr>
        <w:spacing w:before="0" w:after="0" w:line="240" w:lineRule="auto"/>
        <w:rPr>
          <w:rFonts w:ascii="Times New Roman" w:eastAsia="Times New Roman" w:hAnsi="Times New Roman" w:cs="Times New Roman"/>
          <w:sz w:val="24"/>
          <w:szCs w:val="24"/>
        </w:rPr>
      </w:pPr>
      <w:r w:rsidRPr="4E2BB117">
        <w:rPr>
          <w:rFonts w:ascii="Calibri" w:eastAsia="Times New Roman" w:hAnsi="Calibri" w:cs="Calibri"/>
          <w:i/>
          <w:iCs/>
          <w:color w:val="000000" w:themeColor="text1"/>
          <w:sz w:val="22"/>
          <w:szCs w:val="22"/>
        </w:rPr>
        <w:t xml:space="preserve">When setting your attendance policy for the Fall semester, please consider COVID-19-related extenuating circumstances in accordance with the </w:t>
      </w:r>
      <w:hyperlink r:id="rId16">
        <w:r w:rsidRPr="00F86ACD">
          <w:rPr>
            <w:rStyle w:val="Hyperlink"/>
            <w:rFonts w:ascii="Calibri" w:eastAsia="Times New Roman" w:hAnsi="Calibri" w:cs="Calibri"/>
            <w:i/>
            <w:iCs/>
            <w:color w:val="4472C4" w:themeColor="accent5"/>
            <w:sz w:val="22"/>
            <w:szCs w:val="22"/>
          </w:rPr>
          <w:t>UTRGV Commitment web page</w:t>
        </w:r>
      </w:hyperlink>
      <w:r w:rsidRPr="00F86ACD">
        <w:rPr>
          <w:rFonts w:ascii="Calibri" w:eastAsia="Times New Roman" w:hAnsi="Calibri" w:cs="Calibri"/>
          <w:i/>
          <w:iCs/>
          <w:color w:val="4472C4" w:themeColor="accent5"/>
          <w:sz w:val="22"/>
          <w:szCs w:val="22"/>
        </w:rPr>
        <w:t xml:space="preserve">. </w:t>
      </w:r>
    </w:p>
    <w:p w14:paraId="1378307C" w14:textId="77777777" w:rsidR="00560C00" w:rsidRDefault="00560C00" w:rsidP="00560C00">
      <w:pPr>
        <w:spacing w:before="0" w:after="0" w:line="240" w:lineRule="auto"/>
        <w:rPr>
          <w:rFonts w:ascii="Times New Roman" w:eastAsia="Times New Roman" w:hAnsi="Times New Roman" w:cs="Times New Roman"/>
          <w:sz w:val="24"/>
          <w:szCs w:val="24"/>
        </w:rPr>
      </w:pPr>
    </w:p>
    <w:p w14:paraId="04E8D333" w14:textId="77777777" w:rsidR="00560C00" w:rsidRPr="004419AF" w:rsidRDefault="00560C00" w:rsidP="00560C00">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F93391">
        <w:rPr>
          <w:rFonts w:eastAsia="Calibri" w:cstheme="minorHAnsi"/>
          <w:color w:val="4472C4" w:themeColor="accent5"/>
          <w:sz w:val="22"/>
          <w:szCs w:val="22"/>
        </w:rPr>
        <w:t>Recommended on all syllabi.</w:t>
      </w:r>
      <w:r w:rsidRPr="005469E7">
        <w:rPr>
          <w:rFonts w:eastAsia="Calibri"/>
          <w:color w:val="00B050"/>
          <w:sz w:val="22"/>
          <w:szCs w:val="22"/>
        </w:rPr>
        <w:t xml:space="preserve"> </w:t>
      </w:r>
    </w:p>
    <w:p w14:paraId="72FB104F" w14:textId="77777777" w:rsidR="00560C00" w:rsidRDefault="00560C00" w:rsidP="00560C00">
      <w:pPr>
        <w:spacing w:before="0" w:after="0" w:line="240" w:lineRule="auto"/>
        <w:rPr>
          <w:rFonts w:eastAsia="Calibri" w:cstheme="minorHAnsi"/>
          <w:color w:val="4472C4" w:themeColor="accent5"/>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17" w:history="1">
        <w:r w:rsidRPr="00F93391">
          <w:rPr>
            <w:rStyle w:val="Hyperlink"/>
            <w:rFonts w:eastAsia="Calibri" w:cstheme="minorHAnsi"/>
            <w:color w:val="4472C4" w:themeColor="accent5"/>
            <w:sz w:val="22"/>
            <w:szCs w:val="22"/>
          </w:rPr>
          <w:t>Commitment Website</w:t>
        </w:r>
      </w:hyperlink>
      <w:r>
        <w:rPr>
          <w:rFonts w:eastAsia="Calibri" w:cstheme="minorHAnsi"/>
          <w:sz w:val="22"/>
          <w:szCs w:val="22"/>
        </w:rPr>
        <w:t xml:space="preserve"> </w:t>
      </w:r>
      <w:r w:rsidRPr="004419AF">
        <w:rPr>
          <w:rFonts w:eastAsia="Calibri" w:cstheme="minorHAnsi"/>
          <w:sz w:val="22"/>
          <w:szCs w:val="22"/>
        </w:rPr>
        <w:t xml:space="preserve">for the most up-to-date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The</w:t>
      </w:r>
      <w:hyperlink r:id="rId18" w:history="1">
        <w:r w:rsidRPr="007F465F">
          <w:rPr>
            <w:rStyle w:val="Hyperlink"/>
            <w:rFonts w:eastAsia="Calibri" w:cstheme="minorHAnsi"/>
            <w:color w:val="F05523"/>
            <w:sz w:val="22"/>
            <w:szCs w:val="22"/>
          </w:rPr>
          <w:t xml:space="preserve"> </w:t>
        </w:r>
      </w:hyperlink>
      <w:r>
        <w:rPr>
          <w:rStyle w:val="Hyperlink"/>
          <w:rFonts w:eastAsia="Calibri" w:cstheme="minorHAnsi"/>
          <w:color w:val="F05523"/>
          <w:sz w:val="22"/>
          <w:szCs w:val="22"/>
        </w:rPr>
        <w:t xml:space="preserve"> </w:t>
      </w:r>
      <w:hyperlink r:id="rId19" w:history="1">
        <w:r w:rsidRPr="00F93391">
          <w:rPr>
            <w:rStyle w:val="Hyperlink"/>
            <w:rFonts w:eastAsia="Calibri" w:cstheme="minorHAnsi"/>
            <w:color w:val="4472C4" w:themeColor="accent5"/>
            <w:sz w:val="22"/>
            <w:szCs w:val="22"/>
          </w:rPr>
          <w:t>Commitment FAQ page</w:t>
        </w:r>
      </w:hyperlink>
      <w:r>
        <w:rPr>
          <w:rFonts w:eastAsia="Calibri" w:cstheme="minorHAnsi"/>
          <w:sz w:val="22"/>
          <w:szCs w:val="22"/>
        </w:rPr>
        <w:t xml:space="preserve"> offers additional guidance to specific questions. To submit a question for the FAQ, please email </w:t>
      </w:r>
      <w:hyperlink r:id="rId20" w:history="1">
        <w:r w:rsidRPr="00F93391">
          <w:rPr>
            <w:rStyle w:val="Hyperlink"/>
            <w:rFonts w:eastAsia="Calibri" w:cstheme="minorHAnsi"/>
            <w:color w:val="4472C4" w:themeColor="accent5"/>
            <w:sz w:val="22"/>
            <w:szCs w:val="22"/>
          </w:rPr>
          <w:t>WelcomeBack@utrgv.edu</w:t>
        </w:r>
      </w:hyperlink>
      <w:r w:rsidRPr="00F93391">
        <w:rPr>
          <w:rFonts w:eastAsia="Calibri" w:cstheme="minorHAnsi"/>
          <w:color w:val="4472C4" w:themeColor="accent5"/>
          <w:sz w:val="22"/>
          <w:szCs w:val="22"/>
        </w:rPr>
        <w:t xml:space="preserve">. </w:t>
      </w:r>
    </w:p>
    <w:p w14:paraId="5F36B735" w14:textId="77777777" w:rsidR="00AB6FAA" w:rsidRDefault="00AB6FAA" w:rsidP="00560C00">
      <w:pPr>
        <w:spacing w:before="0" w:after="0" w:line="240" w:lineRule="auto"/>
        <w:rPr>
          <w:rFonts w:eastAsia="Calibri" w:cstheme="minorHAnsi"/>
          <w:sz w:val="22"/>
          <w:szCs w:val="22"/>
        </w:rPr>
      </w:pPr>
    </w:p>
    <w:p w14:paraId="61ED1C97" w14:textId="77777777" w:rsidR="00804FDD" w:rsidRPr="00CA5734" w:rsidRDefault="00804FDD" w:rsidP="00804FDD">
      <w:pPr>
        <w:spacing w:before="0" w:after="0" w:line="240" w:lineRule="auto"/>
        <w:rPr>
          <w:rFonts w:cstheme="minorHAnsi"/>
          <w:sz w:val="22"/>
          <w:szCs w:val="22"/>
        </w:rPr>
      </w:pPr>
      <w:r w:rsidRPr="006D2DCB">
        <w:rPr>
          <w:rFonts w:cstheme="minorHAnsi"/>
          <w:b/>
          <w:bCs/>
          <w:sz w:val="22"/>
          <w:szCs w:val="22"/>
          <w:highlight w:val="yellow"/>
        </w:rPr>
        <w:t xml:space="preserve">Makeup Work: </w:t>
      </w:r>
      <w:r w:rsidRPr="006D2DCB">
        <w:rPr>
          <w:rFonts w:cstheme="minorHAnsi"/>
          <w:i/>
          <w:iCs/>
          <w:sz w:val="22"/>
          <w:szCs w:val="22"/>
          <w:highlight w:val="yellow"/>
        </w:rPr>
        <w:t>Additionally, if work can be made up, what mechanisms have you set up to help students keep up with coursework in the event they have to miss class? Will you have recordings of all class meetings available? Will on-line quizzes/examinations be available?</w:t>
      </w:r>
    </w:p>
    <w:p w14:paraId="606EC018" w14:textId="77777777" w:rsidR="00804FDD" w:rsidRPr="008A7B6E" w:rsidRDefault="00804FDD" w:rsidP="00804FDD">
      <w:pPr>
        <w:spacing w:before="0" w:after="0" w:line="240" w:lineRule="auto"/>
        <w:rPr>
          <w:rFonts w:eastAsia="Calibri" w:cstheme="minorHAnsi"/>
          <w:sz w:val="22"/>
          <w:szCs w:val="22"/>
        </w:rPr>
      </w:pPr>
    </w:p>
    <w:p w14:paraId="13CC407F" w14:textId="77777777" w:rsidR="00804FDD" w:rsidRPr="006D2DCB" w:rsidRDefault="00804FDD" w:rsidP="00804FDD">
      <w:pPr>
        <w:ind w:right="720"/>
        <w:rPr>
          <w:rFonts w:cstheme="minorHAnsi"/>
          <w:i/>
          <w:iCs/>
          <w:color w:val="5B9BD5" w:themeColor="accent1"/>
          <w:sz w:val="22"/>
          <w:szCs w:val="22"/>
        </w:rPr>
      </w:pPr>
      <w:r w:rsidRPr="006D2DCB">
        <w:rPr>
          <w:rFonts w:cstheme="minorHAnsi"/>
          <w:i/>
          <w:iCs/>
          <w:color w:val="5B9BD5" w:themeColor="accent1"/>
          <w:sz w:val="22"/>
          <w:szCs w:val="22"/>
        </w:rPr>
        <w:t xml:space="preserve">Should you elect to record your instruction, sample syllabus language is included here: </w:t>
      </w:r>
    </w:p>
    <w:p w14:paraId="664DF31B" w14:textId="3BF5975C" w:rsidR="00DB7A43" w:rsidRPr="005B1F96" w:rsidRDefault="00052AC5" w:rsidP="004419AF">
      <w:pPr>
        <w:spacing w:before="0" w:after="0" w:line="240" w:lineRule="auto"/>
        <w:rPr>
          <w:rFonts w:cstheme="minorHAnsi"/>
          <w:b/>
          <w:bCs/>
          <w:color w:val="538135" w:themeColor="accent6" w:themeShade="BF"/>
          <w:sz w:val="22"/>
          <w:szCs w:val="22"/>
        </w:rPr>
      </w:pPr>
      <w:r w:rsidRPr="00684946">
        <w:rPr>
          <w:rFonts w:cstheme="minorHAnsi"/>
          <w:sz w:val="22"/>
          <w:szCs w:val="22"/>
        </w:rPr>
        <w:lastRenderedPageBreak/>
        <w:t xml:space="preserve">The use of </w:t>
      </w:r>
      <w:r>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t>You may not share recordings outside of this course.</w:t>
      </w:r>
      <w:r w:rsidRPr="00684946">
        <w:rPr>
          <w:rFonts w:cstheme="minorHAnsi"/>
          <w:sz w:val="22"/>
          <w:szCs w:val="22"/>
        </w:rPr>
        <w:t xml:space="preserve"> </w:t>
      </w:r>
      <w:r>
        <w:rPr>
          <w:rFonts w:cstheme="minorHAnsi"/>
          <w:sz w:val="22"/>
          <w:szCs w:val="22"/>
        </w:rPr>
        <w:t>As referenced in</w:t>
      </w:r>
      <w:r w:rsidRPr="00684946">
        <w:rPr>
          <w:rFonts w:cstheme="minorHAnsi"/>
          <w:sz w:val="22"/>
          <w:szCs w:val="22"/>
        </w:rPr>
        <w:t xml:space="preserve"> </w:t>
      </w:r>
      <w:hyperlink r:id="rId21" w:history="1">
        <w:r w:rsidRPr="00F93391">
          <w:rPr>
            <w:rStyle w:val="Hyperlink"/>
            <w:rFonts w:cstheme="minorHAnsi"/>
            <w:color w:val="4472C4" w:themeColor="accent5"/>
            <w:sz w:val="22"/>
            <w:szCs w:val="22"/>
          </w:rPr>
          <w:t>UTRGV HOP Policy STU 02-100 Student Conduct and Discipline</w:t>
        </w:r>
      </w:hyperlink>
      <w:r w:rsidRPr="00F93391">
        <w:rPr>
          <w:rStyle w:val="Hyperlink"/>
          <w:color w:val="4472C4" w:themeColor="accent5"/>
        </w:rPr>
        <w:t xml:space="preserve">, </w:t>
      </w:r>
      <w:r>
        <w:rPr>
          <w:rFonts w:cstheme="minorHAnsi"/>
          <w:sz w:val="22"/>
          <w:szCs w:val="22"/>
        </w:rPr>
        <w:t>doing so may result in disciplinary action.</w:t>
      </w:r>
    </w:p>
    <w:p w14:paraId="53930ED0" w14:textId="77777777" w:rsidR="00052AC5" w:rsidRDefault="00052AC5" w:rsidP="004419AF">
      <w:pPr>
        <w:spacing w:before="0" w:after="0" w:line="240" w:lineRule="auto"/>
        <w:rPr>
          <w:rStyle w:val="Heading1Char"/>
        </w:rPr>
      </w:pPr>
    </w:p>
    <w:p w14:paraId="3C59FB1A" w14:textId="5B4DD28B" w:rsidR="004419AF" w:rsidRPr="004419AF" w:rsidRDefault="00643687" w:rsidP="004419AF">
      <w:pPr>
        <w:spacing w:before="0" w:after="0" w:line="240" w:lineRule="auto"/>
        <w:rPr>
          <w:rFonts w:eastAsia="Calibri" w:cstheme="minorHAnsi"/>
          <w:sz w:val="22"/>
          <w:szCs w:val="22"/>
        </w:rPr>
      </w:pPr>
      <w:r w:rsidRPr="00804FDD">
        <w:rPr>
          <w:rStyle w:val="Heading1Char"/>
        </w:rPr>
        <w:t>ACADEMIC INTEGRITY</w:t>
      </w:r>
      <w:r w:rsidR="004419AF" w:rsidRPr="00804FDD">
        <w:rPr>
          <w:rStyle w:val="Heading1Char"/>
        </w:rPr>
        <w:t>:</w:t>
      </w:r>
      <w:r w:rsidR="004419AF" w:rsidRPr="004419AF">
        <w:rPr>
          <w:rFonts w:eastAsia="Calibri" w:cstheme="minorHAnsi"/>
          <w:sz w:val="22"/>
          <w:szCs w:val="22"/>
        </w:rPr>
        <w:t xml:space="preserve"> </w:t>
      </w:r>
    </w:p>
    <w:p w14:paraId="040C38F4" w14:textId="2BA8C6D1" w:rsidR="006D2DCB" w:rsidRDefault="00643687" w:rsidP="00C756B8">
      <w:pPr>
        <w:rPr>
          <w:b/>
          <w:bCs/>
        </w:rPr>
      </w:pPr>
      <w:r>
        <w:t xml:space="preserve">Members of the UTRGV community uphold the </w:t>
      </w:r>
      <w:hyperlink r:id="rId22" w:history="1">
        <w:r>
          <w:rPr>
            <w:rStyle w:val="Hyperlink"/>
          </w:rPr>
          <w:t>Vaquero Honor Code</w:t>
        </w:r>
      </w:hyperlink>
      <w:r>
        <w:t>’s  shared values of honesty, integrity and mutual respect in our interactions and relationships.</w:t>
      </w:r>
      <w:r w:rsidR="00C756B8">
        <w:t xml:space="preserve">  </w:t>
      </w:r>
      <w:r>
        <w:t xml:space="preserve">In this regard, academic integrity is fundamental in our actions, as </w:t>
      </w:r>
      <w:r>
        <w:rPr>
          <w:rFonts w:ascii="san-serif" w:hAnsi="san-serif"/>
          <w:color w:val="222222"/>
          <w:sz w:val="21"/>
          <w:szCs w:val="21"/>
        </w:rPr>
        <w:t>any act of dishonesty conflicts as much with academic achievement as with the values of honesty and integrity.</w:t>
      </w:r>
      <w: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Pr>
          <w:b/>
          <w:bCs/>
        </w:rPr>
        <w:t xml:space="preserve">All violations of Academic Integrity will be reported to Student Rights and Responsibilities through </w:t>
      </w:r>
      <w:hyperlink r:id="rId23" w:history="1">
        <w:r>
          <w:rPr>
            <w:rStyle w:val="Hyperlink"/>
            <w:b/>
            <w:bCs/>
          </w:rPr>
          <w:t>Vaqueros Report It</w:t>
        </w:r>
      </w:hyperlink>
      <w:r>
        <w:rPr>
          <w:b/>
          <w:bCs/>
        </w:rPr>
        <w:t>.</w:t>
      </w:r>
    </w:p>
    <w:p w14:paraId="3BD7A3E9" w14:textId="77777777" w:rsidR="00A06C88" w:rsidRPr="004419AF" w:rsidRDefault="00A06C88" w:rsidP="00A06C88">
      <w:pPr>
        <w:pStyle w:val="Heading1"/>
      </w:pPr>
      <w:r w:rsidRPr="004419AF">
        <w:t>UTRGV Policy Statements</w:t>
      </w:r>
    </w:p>
    <w:p w14:paraId="5AB7EE12" w14:textId="77777777" w:rsidR="00A06C88" w:rsidRPr="004419AF" w:rsidRDefault="00A06C88" w:rsidP="00A06C88">
      <w:pPr>
        <w:spacing w:before="0" w:after="0" w:line="240" w:lineRule="auto"/>
        <w:rPr>
          <w:rFonts w:cstheme="minorHAnsi"/>
          <w:color w:val="F05023"/>
          <w:sz w:val="22"/>
          <w:szCs w:val="22"/>
        </w:rPr>
      </w:pPr>
      <w:r w:rsidRPr="004E6438">
        <w:rPr>
          <w:rFonts w:eastAsia="Calibri" w:cstheme="minorHAnsi"/>
          <w:color w:val="FF0000"/>
          <w:sz w:val="22"/>
          <w:szCs w:val="22"/>
        </w:rPr>
        <w:t>The UTRGV disability accommodation, mandatory course evaluation statement and sexual misconduct statement are required on all syllabi</w:t>
      </w:r>
      <w:r w:rsidRPr="009F568D">
        <w:rPr>
          <w:rFonts w:eastAsia="Calibri" w:cstheme="minorHAnsi"/>
          <w:color w:val="0070C0"/>
          <w:sz w:val="22"/>
          <w:szCs w:val="22"/>
        </w:rPr>
        <w:t>.</w:t>
      </w:r>
      <w:r w:rsidRPr="009F568D">
        <w:rPr>
          <w:rFonts w:cstheme="minorHAnsi"/>
          <w:color w:val="0070C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5D350CDE" w14:textId="77777777" w:rsidR="00A06C88" w:rsidRPr="004419AF" w:rsidRDefault="00A06C88" w:rsidP="00A06C88">
      <w:pPr>
        <w:spacing w:before="0" w:after="0" w:line="240" w:lineRule="auto"/>
        <w:rPr>
          <w:rFonts w:cstheme="minorHAnsi"/>
          <w:sz w:val="22"/>
          <w:szCs w:val="22"/>
        </w:rPr>
      </w:pPr>
    </w:p>
    <w:p w14:paraId="573B82CE" w14:textId="77777777" w:rsidR="00A06C88" w:rsidRPr="004419AF" w:rsidRDefault="00A06C88" w:rsidP="00A06C88">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4E6438">
        <w:rPr>
          <w:rFonts w:eastAsia="Calibri" w:cstheme="minorHAnsi"/>
          <w:color w:val="FF0000"/>
          <w:sz w:val="22"/>
          <w:szCs w:val="22"/>
        </w:rPr>
        <w:t>Required on all syllabi. Do not modify.</w:t>
      </w:r>
    </w:p>
    <w:p w14:paraId="2115F0BB" w14:textId="77777777" w:rsidR="00A06C88" w:rsidRPr="008A7B6E" w:rsidRDefault="00A06C88" w:rsidP="00A06C88">
      <w:pPr>
        <w:rPr>
          <w:sz w:val="22"/>
          <w:szCs w:val="22"/>
        </w:rPr>
      </w:pPr>
      <w:r w:rsidRPr="32148AC6">
        <w:rPr>
          <w:sz w:val="22"/>
          <w:szCs w:val="22"/>
        </w:rPr>
        <w:t xml:space="preserve">Students with a documented disability (physical, psychological, learning, or other disability which affects academic performance) who would like to receive reasonable academic accommodations should contact </w:t>
      </w:r>
      <w:r w:rsidRPr="32148AC6">
        <w:rPr>
          <w:b/>
          <w:bCs/>
          <w:sz w:val="22"/>
          <w:szCs w:val="22"/>
        </w:rPr>
        <w:t xml:space="preserve">Student Accessibility Services (SAS) </w:t>
      </w:r>
      <w:r w:rsidRPr="32148AC6">
        <w:rPr>
          <w:sz w:val="22"/>
          <w:szCs w:val="22"/>
        </w:rPr>
        <w:t xml:space="preserve">for additional information.  In order for accommodation requests to be considered for approval, the student must apply using the </w:t>
      </w:r>
      <w:hyperlink r:id="rId24" w:history="1">
        <w:r w:rsidRPr="00FC2822">
          <w:rPr>
            <w:rStyle w:val="Hyperlink"/>
            <w:i/>
            <w:iCs/>
            <w:color w:val="4472C4" w:themeColor="accent5"/>
            <w:sz w:val="22"/>
            <w:szCs w:val="22"/>
          </w:rPr>
          <w:t>mySAS</w:t>
        </w:r>
        <w:r w:rsidRPr="00FC2822">
          <w:rPr>
            <w:rStyle w:val="Hyperlink"/>
            <w:color w:val="4472C4" w:themeColor="accent5"/>
            <w:sz w:val="22"/>
            <w:szCs w:val="22"/>
          </w:rPr>
          <w:t xml:space="preserve"> portal</w:t>
        </w:r>
      </w:hyperlink>
      <w:r>
        <w:rPr>
          <w:sz w:val="22"/>
          <w:szCs w:val="22"/>
        </w:rPr>
        <w:t xml:space="preserve">. </w:t>
      </w:r>
      <w:r w:rsidRPr="32148AC6">
        <w:rPr>
          <w:sz w:val="22"/>
          <w:szCs w:val="22"/>
        </w:rPr>
        <w:t>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61C0EBE1" w14:textId="77777777" w:rsidR="00A06C88" w:rsidRPr="00BA3FFB" w:rsidRDefault="00A06C88" w:rsidP="00A06C88">
      <w:pPr>
        <w:pStyle w:val="Heading3"/>
      </w:pPr>
      <w:r w:rsidRPr="00BA3FFB">
        <w:t>Pregnancy, Pregnancy-related, and Parenting Accommodations</w:t>
      </w:r>
    </w:p>
    <w:p w14:paraId="41260E8D" w14:textId="77777777" w:rsidR="00A06C88" w:rsidRPr="008A7B6E" w:rsidRDefault="00A06C88" w:rsidP="00A06C88">
      <w:pPr>
        <w:rPr>
          <w:sz w:val="22"/>
          <w:szCs w:val="22"/>
        </w:rPr>
      </w:pPr>
      <w:bookmarkStart w:id="3" w:name="_Hlk79062644"/>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w:t>
      </w:r>
      <w:r w:rsidRPr="00613AA1">
        <w:rPr>
          <w:sz w:val="22"/>
          <w:szCs w:val="22"/>
        </w:rPr>
        <w:t>period)  should submit</w:t>
      </w:r>
      <w:r w:rsidRPr="00154E46">
        <w:rPr>
          <w:sz w:val="22"/>
          <w:szCs w:val="22"/>
        </w:rPr>
        <w:t xml:space="preserve"> the request using the form found at </w:t>
      </w:r>
      <w:hyperlink r:id="rId25" w:history="1">
        <w:r w:rsidRPr="00EB07E7">
          <w:rPr>
            <w:rStyle w:val="Hyperlink"/>
            <w:rFonts w:eastAsia="Calibri" w:cstheme="minorHAnsi"/>
            <w:color w:val="4472C4" w:themeColor="accent5"/>
            <w:sz w:val="22"/>
            <w:szCs w:val="22"/>
          </w:rPr>
          <w:t>https://www.utrgv.edu/pregnancyandparenting</w:t>
        </w:r>
      </w:hyperlink>
      <w:r w:rsidRPr="00154E46">
        <w:rPr>
          <w:sz w:val="22"/>
          <w:szCs w:val="22"/>
        </w:rPr>
        <w:t xml:space="preserve"> for review by </w:t>
      </w:r>
      <w:r w:rsidRPr="00154E46">
        <w:rPr>
          <w:b/>
          <w:bCs/>
          <w:sz w:val="22"/>
          <w:szCs w:val="22"/>
        </w:rPr>
        <w:t>Student Accessibility Services.</w:t>
      </w:r>
    </w:p>
    <w:bookmarkEnd w:id="3"/>
    <w:p w14:paraId="6C08FBB4" w14:textId="77777777" w:rsidR="00A06C88" w:rsidRPr="004419AF" w:rsidRDefault="00A06C88" w:rsidP="00A06C88">
      <w:pPr>
        <w:pStyle w:val="Heading3"/>
      </w:pPr>
      <w:r w:rsidRPr="004419AF">
        <w:t>Student Accessibility Services:</w:t>
      </w:r>
    </w:p>
    <w:p w14:paraId="2FAD2958" w14:textId="77777777" w:rsidR="00A06C88" w:rsidRPr="004419AF" w:rsidRDefault="00A06C88" w:rsidP="00A06C88">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is located in 1.107 in the Music and Learning Center building (BMSLC) and can be contacted by phone at (956) 882-7374 or via email at </w:t>
      </w:r>
      <w:hyperlink r:id="rId26" w:history="1">
        <w:r w:rsidRPr="00EB07E7">
          <w:rPr>
            <w:rStyle w:val="Hyperlink"/>
            <w:rFonts w:eastAsia="Calibri" w:cstheme="minorHAnsi"/>
            <w:color w:val="4472C4" w:themeColor="accent5"/>
            <w:sz w:val="22"/>
            <w:szCs w:val="22"/>
          </w:rPr>
          <w:t>ability@utrgv.edu</w:t>
        </w:r>
      </w:hyperlink>
      <w:r w:rsidRPr="004419AF">
        <w:rPr>
          <w:rFonts w:eastAsia="Calibri" w:cstheme="minorHAnsi"/>
          <w:sz w:val="22"/>
          <w:szCs w:val="22"/>
        </w:rPr>
        <w:t xml:space="preserve">. </w:t>
      </w:r>
    </w:p>
    <w:p w14:paraId="2117DFAD" w14:textId="77777777" w:rsidR="00A06C88" w:rsidRPr="004419AF" w:rsidRDefault="00A06C88" w:rsidP="00A06C88">
      <w:pPr>
        <w:spacing w:before="0" w:after="0" w:line="240" w:lineRule="auto"/>
        <w:rPr>
          <w:rFonts w:eastAsia="Calibri" w:cstheme="minorHAnsi"/>
          <w:b/>
          <w:bCs/>
          <w:sz w:val="22"/>
          <w:szCs w:val="22"/>
        </w:rPr>
      </w:pPr>
    </w:p>
    <w:p w14:paraId="2BECA6FF" w14:textId="77777777" w:rsidR="00A06C88" w:rsidRDefault="00A06C88" w:rsidP="00A06C88">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is located in 108 University Center (EUCTR) and can be contacted by phone at (956) 665-7005 or via email at </w:t>
      </w:r>
      <w:hyperlink r:id="rId27" w:history="1">
        <w:r w:rsidRPr="00EB07E7">
          <w:rPr>
            <w:rStyle w:val="Hyperlink"/>
            <w:rFonts w:eastAsia="Calibri" w:cstheme="minorHAnsi"/>
            <w:color w:val="4472C4" w:themeColor="accent5"/>
            <w:sz w:val="22"/>
            <w:szCs w:val="22"/>
          </w:rPr>
          <w:t>ability@utrgv.edu</w:t>
        </w:r>
      </w:hyperlink>
      <w:r w:rsidRPr="004419AF">
        <w:rPr>
          <w:rFonts w:eastAsia="Calibri" w:cstheme="minorHAnsi"/>
          <w:sz w:val="22"/>
          <w:szCs w:val="22"/>
        </w:rPr>
        <w:t xml:space="preserve">. </w:t>
      </w:r>
    </w:p>
    <w:p w14:paraId="30CF527D" w14:textId="77777777" w:rsidR="00A06C88" w:rsidRDefault="00A06C88" w:rsidP="00A06C88">
      <w:pPr>
        <w:spacing w:before="0" w:after="0" w:line="240" w:lineRule="auto"/>
        <w:rPr>
          <w:rFonts w:eastAsia="Calibri" w:cstheme="minorHAnsi"/>
          <w:sz w:val="22"/>
          <w:szCs w:val="22"/>
        </w:rPr>
      </w:pPr>
    </w:p>
    <w:p w14:paraId="1C9C54B0" w14:textId="77777777" w:rsidR="00A06C88" w:rsidRPr="00601E49" w:rsidRDefault="00A06C88" w:rsidP="00A06C88">
      <w:pPr>
        <w:spacing w:before="0" w:after="0" w:line="240" w:lineRule="auto"/>
        <w:rPr>
          <w:rFonts w:eastAsia="Calibri" w:cstheme="minorHAnsi"/>
          <w:sz w:val="22"/>
          <w:szCs w:val="22"/>
        </w:rPr>
      </w:pPr>
      <w:bookmarkStart w:id="4" w:name="_Hlk79062688"/>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4E6438">
        <w:rPr>
          <w:rFonts w:eastAsia="Calibri" w:cstheme="minorHAnsi"/>
          <w:color w:val="FF0000"/>
          <w:sz w:val="22"/>
          <w:szCs w:val="22"/>
        </w:rPr>
        <w:t>Required on all syllabi. Do not modify.</w:t>
      </w:r>
    </w:p>
    <w:p w14:paraId="34699E28" w14:textId="77777777" w:rsidR="00A06C88" w:rsidRPr="004419AF" w:rsidRDefault="00A06C88" w:rsidP="00A06C88">
      <w:pPr>
        <w:spacing w:before="0" w:after="0" w:line="240" w:lineRule="auto"/>
        <w:rPr>
          <w:sz w:val="22"/>
          <w:szCs w:val="22"/>
        </w:rPr>
      </w:pPr>
      <w:r w:rsidRPr="0221D7BA">
        <w:rPr>
          <w:sz w:val="22"/>
          <w:szCs w:val="22"/>
        </w:rPr>
        <w:t xml:space="preserve">Students are </w:t>
      </w:r>
      <w:r>
        <w:rPr>
          <w:sz w:val="22"/>
          <w:szCs w:val="22"/>
        </w:rPr>
        <w:t xml:space="preserve">encouraged </w:t>
      </w:r>
      <w:r w:rsidRPr="0221D7BA">
        <w:rPr>
          <w:sz w:val="22"/>
          <w:szCs w:val="22"/>
        </w:rPr>
        <w:t>to complete an ONLINE evaluation of this course, accessed through your UTRGV account (</w:t>
      </w:r>
      <w:hyperlink r:id="rId28">
        <w:r w:rsidRPr="00EB07E7">
          <w:rPr>
            <w:rStyle w:val="Hyperlink"/>
            <w:color w:val="4472C4" w:themeColor="accent5"/>
            <w:sz w:val="22"/>
            <w:szCs w:val="22"/>
          </w:rPr>
          <w:t>http://my.utrgv.edu</w:t>
        </w:r>
      </w:hyperlink>
      <w:r w:rsidRPr="0221D7BA">
        <w:rPr>
          <w:sz w:val="22"/>
          <w:szCs w:val="22"/>
        </w:rPr>
        <w:t>); you will be contacted through email with further instructions.  Students who complete their evaluations will have priority access to their grades. Online evaluations will be available on or about:</w:t>
      </w:r>
    </w:p>
    <w:p w14:paraId="276B2C4D" w14:textId="77777777" w:rsidR="00E756D4" w:rsidRDefault="00E756D4" w:rsidP="00E756D4">
      <w:pPr>
        <w:spacing w:before="0" w:after="0" w:line="240" w:lineRule="auto"/>
        <w:rPr>
          <w:rFonts w:cstheme="minorHAnsi"/>
          <w:sz w:val="22"/>
          <w:szCs w:val="22"/>
        </w:rPr>
      </w:pPr>
    </w:p>
    <w:p w14:paraId="00002EC2" w14:textId="77777777" w:rsidR="00372B9F" w:rsidRDefault="00372B9F" w:rsidP="00372B9F">
      <w:pPr>
        <w:spacing w:before="0" w:after="0" w:line="240" w:lineRule="auto"/>
        <w:rPr>
          <w:rFonts w:cstheme="minorHAnsi"/>
          <w:sz w:val="22"/>
          <w:szCs w:val="22"/>
        </w:rPr>
      </w:pPr>
      <w:r>
        <w:rPr>
          <w:rFonts w:cstheme="minorHAnsi"/>
          <w:sz w:val="22"/>
          <w:szCs w:val="22"/>
        </w:rPr>
        <w:lastRenderedPageBreak/>
        <w:t>Fall Regular Term 2022</w:t>
      </w:r>
      <w:r>
        <w:rPr>
          <w:rFonts w:cstheme="minorHAnsi"/>
          <w:sz w:val="22"/>
          <w:szCs w:val="22"/>
        </w:rPr>
        <w:tab/>
      </w:r>
      <w:r>
        <w:rPr>
          <w:rFonts w:cstheme="minorHAnsi"/>
          <w:sz w:val="22"/>
          <w:szCs w:val="22"/>
        </w:rPr>
        <w:tab/>
      </w:r>
      <w:r>
        <w:rPr>
          <w:rFonts w:cstheme="minorHAnsi"/>
          <w:sz w:val="22"/>
          <w:szCs w:val="22"/>
        </w:rPr>
        <w:tab/>
        <w:t>November 18 – December 7, 2022</w:t>
      </w:r>
      <w:r w:rsidRPr="000E5122">
        <w:rPr>
          <w:rFonts w:cstheme="minorHAnsi"/>
          <w:sz w:val="22"/>
          <w:szCs w:val="22"/>
        </w:rPr>
        <w:t xml:space="preserve"> </w:t>
      </w:r>
    </w:p>
    <w:p w14:paraId="364E7FB8" w14:textId="77777777" w:rsidR="00A06C88" w:rsidRPr="004419AF" w:rsidRDefault="00A06C88" w:rsidP="00A06C88">
      <w:pPr>
        <w:spacing w:before="0" w:after="0" w:line="240" w:lineRule="auto"/>
        <w:rPr>
          <w:rFonts w:cstheme="minorHAnsi"/>
          <w:sz w:val="22"/>
          <w:szCs w:val="22"/>
        </w:rPr>
      </w:pPr>
    </w:p>
    <w:p w14:paraId="7C867F7F" w14:textId="77777777" w:rsidR="00A06C88" w:rsidRPr="004419AF" w:rsidRDefault="00A06C88" w:rsidP="00A06C88">
      <w:pPr>
        <w:spacing w:before="0" w:after="0" w:line="240" w:lineRule="auto"/>
        <w:rPr>
          <w:rFonts w:eastAsia="Calibri" w:cstheme="minorHAnsi"/>
          <w:sz w:val="22"/>
          <w:szCs w:val="22"/>
          <w:u w:val="single"/>
        </w:rPr>
      </w:pPr>
      <w:bookmarkStart w:id="5" w:name="_Hlk79062705"/>
      <w:bookmarkEnd w:id="4"/>
      <w:r w:rsidRPr="00BA3FFB">
        <w:rPr>
          <w:rStyle w:val="Heading2Char"/>
        </w:rPr>
        <w:t>SEXUAL MISCONDUCT and MANDATORY REPORTING:</w:t>
      </w:r>
      <w:r w:rsidRPr="004419AF">
        <w:rPr>
          <w:rFonts w:eastAsia="Calibri" w:cstheme="minorHAnsi"/>
          <w:sz w:val="22"/>
          <w:szCs w:val="22"/>
        </w:rPr>
        <w:t xml:space="preserve">  </w:t>
      </w:r>
      <w:r w:rsidRPr="004E6438">
        <w:rPr>
          <w:rFonts w:eastAsia="Calibri" w:cstheme="minorHAnsi"/>
          <w:color w:val="FF0000"/>
          <w:sz w:val="22"/>
          <w:szCs w:val="22"/>
        </w:rPr>
        <w:t>Required on all syllabi. Do not modify.</w:t>
      </w:r>
    </w:p>
    <w:p w14:paraId="44DF0BE2" w14:textId="683621A5" w:rsidR="00A06C88" w:rsidRPr="00C756B8" w:rsidRDefault="00A06C88" w:rsidP="00A06C88">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29" w:history="1">
        <w:r w:rsidRPr="00EB07E7">
          <w:rPr>
            <w:rStyle w:val="Hyperlink"/>
            <w:color w:val="4472C4" w:themeColor="accent5"/>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0" w:history="1">
        <w:r w:rsidRPr="00EB07E7">
          <w:rPr>
            <w:rStyle w:val="Hyperlink"/>
            <w:color w:val="4472C4" w:themeColor="accent5"/>
          </w:rPr>
          <w:t>OVAVP@utrgv.edu</w:t>
        </w:r>
      </w:hyperlink>
      <w:r>
        <w:t>.</w:t>
      </w:r>
      <w:bookmarkEnd w:id="5"/>
    </w:p>
    <w:p w14:paraId="565812B0" w14:textId="77777777" w:rsidR="00CC2BF1" w:rsidRDefault="00CC2BF1" w:rsidP="009D662B">
      <w:pPr>
        <w:pStyle w:val="xmsonormal"/>
      </w:pPr>
    </w:p>
    <w:p w14:paraId="1451DB2E" w14:textId="1328C1A8" w:rsidR="00CB3BC3" w:rsidRPr="004419AF" w:rsidRDefault="00CB3BC3" w:rsidP="00334891">
      <w:pPr>
        <w:spacing w:before="0" w:after="0" w:line="240" w:lineRule="auto"/>
        <w:rPr>
          <w:rFonts w:cstheme="minorHAnsi"/>
          <w:color w:val="808080" w:themeColor="background1" w:themeShade="80"/>
          <w:sz w:val="22"/>
          <w:szCs w:val="22"/>
        </w:rPr>
      </w:pPr>
      <w:r w:rsidRPr="00A65076">
        <w:rPr>
          <w:rStyle w:val="Heading2Char"/>
          <w:highlight w:val="yellow"/>
        </w:rPr>
        <w:t>COURSE DROPS:</w:t>
      </w:r>
      <w:r w:rsidRPr="00A65076">
        <w:rPr>
          <w:rFonts w:cstheme="minorHAnsi"/>
          <w:sz w:val="22"/>
          <w:szCs w:val="22"/>
          <w:highlight w:val="yellow"/>
        </w:rPr>
        <w:t xml:space="preserve"> </w:t>
      </w:r>
      <w:r w:rsidRPr="00A65076">
        <w:rPr>
          <w:rFonts w:eastAsia="Calibri" w:cstheme="minorHAnsi"/>
          <w:color w:val="525252" w:themeColor="accent3" w:themeShade="80"/>
          <w:sz w:val="22"/>
          <w:szCs w:val="22"/>
          <w:highlight w:val="yellow"/>
        </w:rPr>
        <w:t>Recommended on all syllabi; may be modified by the instructor</w:t>
      </w:r>
      <w:r w:rsidR="00DA4A47" w:rsidRPr="00A65076">
        <w:rPr>
          <w:rFonts w:eastAsia="Calibri" w:cstheme="minorHAnsi"/>
          <w:color w:val="525252" w:themeColor="accent3" w:themeShade="80"/>
          <w:sz w:val="22"/>
          <w:szCs w:val="22"/>
          <w:highlight w:val="yellow"/>
        </w:rPr>
        <w:t xml:space="preserve"> as long as it is not inconsistent with UTRGV policy</w:t>
      </w:r>
      <w:r w:rsidRPr="00A65076">
        <w:rPr>
          <w:rFonts w:eastAsia="Calibri" w:cstheme="minorHAnsi"/>
          <w:color w:val="525252" w:themeColor="accent3" w:themeShade="80"/>
          <w:sz w:val="22"/>
          <w:szCs w:val="22"/>
          <w:highlight w:val="yellow"/>
        </w:rPr>
        <w:t>.</w:t>
      </w:r>
    </w:p>
    <w:p w14:paraId="235232E1" w14:textId="2D88EB9F" w:rsidR="00477B96" w:rsidRPr="004419AF" w:rsidRDefault="00874B08" w:rsidP="00334891">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A06C88" w:rsidRDefault="00100F35" w:rsidP="00100F35">
      <w:pPr>
        <w:pStyle w:val="Default"/>
        <w:rPr>
          <w:rFonts w:asciiTheme="minorHAnsi" w:hAnsiTheme="minorHAnsi" w:cstheme="minorHAnsi"/>
          <w:color w:val="5B9BD5" w:themeColor="accent1"/>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A06C88">
        <w:rPr>
          <w:rFonts w:asciiTheme="minorHAnsi" w:eastAsia="Calibri" w:hAnsiTheme="minorHAnsi" w:cstheme="minorHAnsi"/>
          <w:color w:val="5B9BD5" w:themeColor="accent1"/>
          <w:sz w:val="22"/>
          <w:szCs w:val="22"/>
        </w:rPr>
        <w:t>Recommended on all syllabi.</w:t>
      </w:r>
      <w:r w:rsidRPr="00A06C88">
        <w:rPr>
          <w:rFonts w:asciiTheme="minorHAnsi" w:hAnsiTheme="minorHAnsi" w:cstheme="minorHAnsi"/>
          <w:color w:val="5B9BD5" w:themeColor="accent1"/>
          <w:sz w:val="22"/>
          <w:szCs w:val="22"/>
        </w:rPr>
        <w:t xml:space="preserve"> </w:t>
      </w:r>
    </w:p>
    <w:p w14:paraId="44765F2B" w14:textId="2B71ED02"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1" w:history="1">
        <w:r w:rsidR="005B7739" w:rsidRPr="004419AF">
          <w:rPr>
            <w:rStyle w:val="Hyperlink"/>
            <w:rFonts w:asciiTheme="minorHAnsi" w:hAnsiTheme="minorHAnsi" w:cstheme="minorHAnsi"/>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(888)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0F715195"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0953834B" w14:textId="63E096A1" w:rsidR="00A06C88" w:rsidRDefault="00A06C88" w:rsidP="30D2F47D">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A06C88" w:rsidRPr="004419AF" w14:paraId="382179A8" w14:textId="77777777" w:rsidTr="000218E5">
        <w:trPr>
          <w:tblHeader/>
        </w:trPr>
        <w:tc>
          <w:tcPr>
            <w:tcW w:w="3596" w:type="dxa"/>
          </w:tcPr>
          <w:p w14:paraId="1E16025F"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4D65C290"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53E5F62A"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A06C88" w:rsidRPr="004419AF" w14:paraId="6E914062" w14:textId="77777777" w:rsidTr="000218E5">
        <w:tc>
          <w:tcPr>
            <w:tcW w:w="3596" w:type="dxa"/>
          </w:tcPr>
          <w:p w14:paraId="7744F80C"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2BECD248" w14:textId="77777777" w:rsidR="00A06C88" w:rsidRPr="004419AF" w:rsidRDefault="00000000" w:rsidP="000218E5">
            <w:pPr>
              <w:pStyle w:val="Default"/>
              <w:rPr>
                <w:rFonts w:asciiTheme="minorHAnsi" w:hAnsiTheme="minorHAnsi" w:cstheme="minorHAnsi"/>
                <w:sz w:val="22"/>
                <w:szCs w:val="22"/>
              </w:rPr>
            </w:pPr>
            <w:hyperlink r:id="rId32" w:history="1">
              <w:r w:rsidR="00A06C88" w:rsidRPr="00EB07E7">
                <w:rPr>
                  <w:rStyle w:val="Hyperlink"/>
                  <w:rFonts w:asciiTheme="minorHAnsi" w:hAnsiTheme="minorHAnsi" w:cstheme="minorHAnsi"/>
                  <w:color w:val="4472C4" w:themeColor="accent5"/>
                  <w:sz w:val="22"/>
                  <w:szCs w:val="22"/>
                </w:rPr>
                <w:t>AcademicAdvising@utrgv.edu</w:t>
              </w:r>
            </w:hyperlink>
            <w:r w:rsidR="00A06C88" w:rsidRPr="002F14EB">
              <w:rPr>
                <w:rFonts w:asciiTheme="minorHAnsi" w:hAnsiTheme="minorHAnsi" w:cstheme="minorHAnsi"/>
                <w:color w:val="F05023"/>
                <w:sz w:val="22"/>
                <w:szCs w:val="22"/>
              </w:rPr>
              <w:t xml:space="preserve"> </w:t>
            </w:r>
          </w:p>
        </w:tc>
        <w:tc>
          <w:tcPr>
            <w:tcW w:w="3597" w:type="dxa"/>
          </w:tcPr>
          <w:p w14:paraId="374BD99E"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73E8447B"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0982AD4"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E</w:t>
            </w:r>
            <w:r>
              <w:rPr>
                <w:rFonts w:asciiTheme="minorHAnsi" w:hAnsiTheme="minorHAnsi" w:cstheme="minorHAnsi"/>
                <w:sz w:val="22"/>
                <w:szCs w:val="22"/>
              </w:rPr>
              <w:t>ITTB</w:t>
            </w:r>
            <w:r w:rsidRPr="004419AF">
              <w:rPr>
                <w:rFonts w:asciiTheme="minorHAnsi" w:hAnsiTheme="minorHAnsi" w:cstheme="minorHAnsi"/>
                <w:sz w:val="22"/>
                <w:szCs w:val="22"/>
              </w:rPr>
              <w:t xml:space="preserve"> 1</w:t>
            </w:r>
            <w:r>
              <w:rPr>
                <w:rFonts w:asciiTheme="minorHAnsi" w:hAnsiTheme="minorHAnsi" w:cstheme="minorHAnsi"/>
                <w:sz w:val="22"/>
                <w:szCs w:val="22"/>
              </w:rPr>
              <w:t>.000</w:t>
            </w:r>
          </w:p>
          <w:p w14:paraId="58AFE280"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A06C88" w:rsidRPr="004419AF" w14:paraId="1A2B6282" w14:textId="77777777" w:rsidTr="000218E5">
        <w:tc>
          <w:tcPr>
            <w:tcW w:w="3596" w:type="dxa"/>
          </w:tcPr>
          <w:p w14:paraId="555FE16B"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5A579C69" w14:textId="77777777" w:rsidR="00A06C88" w:rsidRPr="004419AF" w:rsidRDefault="00000000" w:rsidP="000218E5">
            <w:pPr>
              <w:pStyle w:val="Default"/>
              <w:rPr>
                <w:rFonts w:asciiTheme="minorHAnsi" w:hAnsiTheme="minorHAnsi" w:cstheme="minorHAnsi"/>
                <w:sz w:val="22"/>
                <w:szCs w:val="22"/>
              </w:rPr>
            </w:pPr>
            <w:hyperlink r:id="rId33" w:history="1">
              <w:r w:rsidR="00A06C88" w:rsidRPr="00EB07E7">
                <w:rPr>
                  <w:rStyle w:val="Hyperlink"/>
                  <w:rFonts w:asciiTheme="minorHAnsi" w:hAnsiTheme="minorHAnsi" w:cstheme="minorHAnsi"/>
                  <w:color w:val="4472C4" w:themeColor="accent5"/>
                  <w:sz w:val="22"/>
                  <w:szCs w:val="22"/>
                </w:rPr>
                <w:t>CareerCenter@utrgv.edu</w:t>
              </w:r>
            </w:hyperlink>
            <w:r w:rsidR="00A06C88" w:rsidRPr="002F14EB">
              <w:rPr>
                <w:rFonts w:asciiTheme="minorHAnsi" w:hAnsiTheme="minorHAnsi" w:cstheme="minorHAnsi"/>
                <w:color w:val="F05023"/>
                <w:sz w:val="22"/>
                <w:szCs w:val="22"/>
              </w:rPr>
              <w:t xml:space="preserve"> </w:t>
            </w:r>
          </w:p>
        </w:tc>
        <w:tc>
          <w:tcPr>
            <w:tcW w:w="3597" w:type="dxa"/>
          </w:tcPr>
          <w:p w14:paraId="6E18607A" w14:textId="77777777" w:rsidR="00A06C88"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383A1D95"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288DC14F" w14:textId="77777777" w:rsidR="00A06C88" w:rsidRPr="004419AF" w:rsidRDefault="00A06C88" w:rsidP="000218E5">
            <w:pPr>
              <w:pStyle w:val="Default"/>
              <w:rPr>
                <w:rFonts w:asciiTheme="minorHAnsi" w:hAnsiTheme="minorHAnsi" w:cstheme="minorHAnsi"/>
                <w:sz w:val="22"/>
                <w:szCs w:val="22"/>
              </w:rPr>
            </w:pPr>
            <w:r>
              <w:rPr>
                <w:rFonts w:asciiTheme="minorHAnsi" w:hAnsiTheme="minorHAnsi" w:cstheme="minorHAnsi"/>
                <w:sz w:val="22"/>
                <w:szCs w:val="22"/>
              </w:rPr>
              <w:t>ESTAC</w:t>
            </w:r>
            <w:r w:rsidRPr="004419AF">
              <w:rPr>
                <w:rFonts w:asciiTheme="minorHAnsi" w:hAnsiTheme="minorHAnsi" w:cstheme="minorHAnsi"/>
                <w:sz w:val="22"/>
                <w:szCs w:val="22"/>
              </w:rPr>
              <w:t xml:space="preserve"> 2.101</w:t>
            </w:r>
          </w:p>
          <w:p w14:paraId="613DC7EB"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A06C88" w:rsidRPr="004419AF" w14:paraId="1CFB82FB" w14:textId="77777777" w:rsidTr="000218E5">
        <w:trPr>
          <w:trHeight w:val="557"/>
        </w:trPr>
        <w:tc>
          <w:tcPr>
            <w:tcW w:w="3596" w:type="dxa"/>
          </w:tcPr>
          <w:p w14:paraId="0D6ECA6E"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6E589016" w14:textId="77777777" w:rsidR="00A06C88" w:rsidRPr="002F14EB" w:rsidRDefault="00000000" w:rsidP="000218E5">
            <w:pPr>
              <w:pStyle w:val="Default"/>
              <w:rPr>
                <w:rFonts w:asciiTheme="minorHAnsi" w:hAnsiTheme="minorHAnsi" w:cstheme="minorHAnsi"/>
                <w:color w:val="F05023"/>
                <w:sz w:val="22"/>
                <w:szCs w:val="22"/>
              </w:rPr>
            </w:pPr>
            <w:hyperlink r:id="rId34" w:history="1">
              <w:r w:rsidR="00A06C88" w:rsidRPr="00EB07E7">
                <w:rPr>
                  <w:rStyle w:val="Hyperlink"/>
                  <w:rFonts w:asciiTheme="minorHAnsi" w:hAnsiTheme="minorHAnsi" w:cstheme="minorHAnsi"/>
                  <w:color w:val="4472C4" w:themeColor="accent5"/>
                  <w:sz w:val="22"/>
                  <w:szCs w:val="22"/>
                </w:rPr>
                <w:t>Counseling@utrgv.edu</w:t>
              </w:r>
            </w:hyperlink>
            <w:r w:rsidR="00A06C88" w:rsidRPr="002F14EB">
              <w:rPr>
                <w:rFonts w:asciiTheme="minorHAnsi" w:hAnsiTheme="minorHAnsi" w:cstheme="minorHAnsi"/>
                <w:color w:val="F05023"/>
                <w:sz w:val="22"/>
                <w:szCs w:val="22"/>
              </w:rPr>
              <w:t xml:space="preserve"> </w:t>
            </w:r>
          </w:p>
          <w:p w14:paraId="569C89B0" w14:textId="77777777" w:rsidR="00A06C88" w:rsidRPr="004419AF" w:rsidRDefault="00000000" w:rsidP="000218E5">
            <w:pPr>
              <w:pStyle w:val="Default"/>
              <w:rPr>
                <w:rFonts w:asciiTheme="minorHAnsi" w:hAnsiTheme="minorHAnsi" w:cstheme="minorBidi"/>
                <w:sz w:val="22"/>
                <w:szCs w:val="22"/>
              </w:rPr>
            </w:pPr>
            <w:hyperlink r:id="rId35">
              <w:r w:rsidR="00A06C88" w:rsidRPr="00EB07E7">
                <w:rPr>
                  <w:rStyle w:val="Hyperlink"/>
                  <w:rFonts w:asciiTheme="minorHAnsi" w:hAnsiTheme="minorHAnsi" w:cstheme="minorHAnsi"/>
                  <w:color w:val="4472C4" w:themeColor="accent5"/>
                  <w:sz w:val="22"/>
                  <w:szCs w:val="22"/>
                </w:rPr>
                <w:t xml:space="preserve">Mental Health Counseling </w:t>
              </w:r>
            </w:hyperlink>
            <w:r w:rsidR="00A06C88" w:rsidRPr="00EB07E7">
              <w:rPr>
                <w:rStyle w:val="Hyperlink"/>
                <w:rFonts w:asciiTheme="minorHAnsi" w:hAnsiTheme="minorHAnsi" w:cstheme="minorHAnsi"/>
                <w:color w:val="4472C4" w:themeColor="accent5"/>
                <w:sz w:val="22"/>
                <w:szCs w:val="22"/>
              </w:rPr>
              <w:t>and Related Services List</w:t>
            </w:r>
          </w:p>
        </w:tc>
        <w:tc>
          <w:tcPr>
            <w:tcW w:w="3597" w:type="dxa"/>
          </w:tcPr>
          <w:p w14:paraId="4E5AFBC7"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1379EF24"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47D7F67E" w14:textId="77777777" w:rsidR="00A06C88" w:rsidRPr="004419AF" w:rsidRDefault="00A06C88" w:rsidP="000218E5">
            <w:pPr>
              <w:pStyle w:val="Default"/>
              <w:rPr>
                <w:rFonts w:asciiTheme="minorHAnsi" w:hAnsiTheme="minorHAnsi" w:cstheme="minorHAnsi"/>
                <w:sz w:val="22"/>
                <w:szCs w:val="22"/>
              </w:rPr>
            </w:pPr>
          </w:p>
        </w:tc>
        <w:tc>
          <w:tcPr>
            <w:tcW w:w="3597" w:type="dxa"/>
          </w:tcPr>
          <w:p w14:paraId="43182560"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105EB968"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A06C88" w:rsidRPr="004419AF" w14:paraId="515D466C" w14:textId="77777777" w:rsidTr="000218E5">
        <w:trPr>
          <w:trHeight w:val="557"/>
        </w:trPr>
        <w:tc>
          <w:tcPr>
            <w:tcW w:w="3596" w:type="dxa"/>
          </w:tcPr>
          <w:p w14:paraId="77DC937F"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641377CE" w14:textId="77777777" w:rsidR="00A06C88" w:rsidRPr="004419AF" w:rsidRDefault="00000000" w:rsidP="000218E5">
            <w:pPr>
              <w:pStyle w:val="Default"/>
              <w:rPr>
                <w:rFonts w:asciiTheme="minorHAnsi" w:hAnsiTheme="minorHAnsi" w:cstheme="minorHAnsi"/>
                <w:sz w:val="22"/>
                <w:szCs w:val="22"/>
              </w:rPr>
            </w:pPr>
            <w:hyperlink r:id="rId36" w:history="1">
              <w:r w:rsidR="00A06C88" w:rsidRPr="00EB07E7">
                <w:rPr>
                  <w:rStyle w:val="Hyperlink"/>
                  <w:rFonts w:asciiTheme="minorHAnsi" w:hAnsiTheme="minorHAnsi" w:cstheme="minorHAnsi"/>
                  <w:color w:val="4472C4" w:themeColor="accent5"/>
                  <w:sz w:val="22"/>
                  <w:szCs w:val="22"/>
                </w:rPr>
                <w:t>FoodPantry@utrgv.edu</w:t>
              </w:r>
            </w:hyperlink>
            <w:r w:rsidR="00A06C88" w:rsidRPr="002F14EB">
              <w:rPr>
                <w:rFonts w:asciiTheme="minorHAnsi" w:hAnsiTheme="minorHAnsi" w:cstheme="minorHAnsi"/>
                <w:color w:val="F05023"/>
                <w:sz w:val="22"/>
                <w:szCs w:val="22"/>
              </w:rPr>
              <w:t xml:space="preserve"> </w:t>
            </w:r>
          </w:p>
        </w:tc>
        <w:tc>
          <w:tcPr>
            <w:tcW w:w="3597" w:type="dxa"/>
          </w:tcPr>
          <w:p w14:paraId="59E7FFAA"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3447F0D4"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46EEC736"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A06C88" w:rsidRPr="004419AF" w14:paraId="37674307" w14:textId="77777777" w:rsidTr="000218E5">
        <w:tc>
          <w:tcPr>
            <w:tcW w:w="3596" w:type="dxa"/>
          </w:tcPr>
          <w:p w14:paraId="026374FB"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3C8B6932" w14:textId="77777777" w:rsidR="00A06C88" w:rsidRPr="004419AF" w:rsidRDefault="00000000" w:rsidP="000218E5">
            <w:pPr>
              <w:pStyle w:val="Default"/>
              <w:rPr>
                <w:rFonts w:asciiTheme="minorHAnsi" w:hAnsiTheme="minorHAnsi" w:cstheme="minorHAnsi"/>
                <w:sz w:val="22"/>
                <w:szCs w:val="22"/>
              </w:rPr>
            </w:pPr>
            <w:hyperlink r:id="rId37" w:history="1">
              <w:r w:rsidR="00A06C88" w:rsidRPr="00EB07E7">
                <w:rPr>
                  <w:rStyle w:val="Hyperlink"/>
                  <w:rFonts w:asciiTheme="minorHAnsi" w:hAnsiTheme="minorHAnsi" w:cstheme="minorHAnsi"/>
                  <w:color w:val="4472C4" w:themeColor="accent5"/>
                  <w:sz w:val="22"/>
                  <w:szCs w:val="22"/>
                </w:rPr>
                <w:t>LearningCenter@utrgv.edu</w:t>
              </w:r>
            </w:hyperlink>
          </w:p>
        </w:tc>
        <w:tc>
          <w:tcPr>
            <w:tcW w:w="3597" w:type="dxa"/>
          </w:tcPr>
          <w:p w14:paraId="4B4F7CDB"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375B84C"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162C142D"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340ED0A6"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A06C88" w:rsidRPr="004419AF" w14:paraId="69F981E5" w14:textId="77777777" w:rsidTr="000218E5">
        <w:tc>
          <w:tcPr>
            <w:tcW w:w="3596" w:type="dxa"/>
          </w:tcPr>
          <w:p w14:paraId="0F832B67" w14:textId="77777777" w:rsidR="00A06C88" w:rsidRPr="004419AF" w:rsidRDefault="00A06C88" w:rsidP="000218E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3624C950" w14:textId="77777777" w:rsidR="00A06C88" w:rsidRPr="004419AF" w:rsidRDefault="00000000" w:rsidP="000218E5">
            <w:pPr>
              <w:pStyle w:val="Default"/>
              <w:rPr>
                <w:rFonts w:asciiTheme="minorHAnsi" w:hAnsiTheme="minorHAnsi" w:cstheme="minorHAnsi"/>
                <w:sz w:val="22"/>
                <w:szCs w:val="22"/>
              </w:rPr>
            </w:pPr>
            <w:hyperlink r:id="rId38" w:history="1">
              <w:r w:rsidR="00A06C88" w:rsidRPr="00EB07E7">
                <w:rPr>
                  <w:rStyle w:val="Hyperlink"/>
                  <w:rFonts w:asciiTheme="minorHAnsi" w:hAnsiTheme="minorHAnsi" w:cstheme="minorHAnsi"/>
                  <w:color w:val="4472C4" w:themeColor="accent5"/>
                  <w:sz w:val="22"/>
                  <w:szCs w:val="22"/>
                </w:rPr>
                <w:t>WC@utrgv.edu</w:t>
              </w:r>
            </w:hyperlink>
            <w:r w:rsidR="00A06C88" w:rsidRPr="004419AF">
              <w:rPr>
                <w:rFonts w:asciiTheme="minorHAnsi" w:hAnsiTheme="minorHAnsi" w:cstheme="minorHAnsi"/>
                <w:sz w:val="22"/>
                <w:szCs w:val="22"/>
              </w:rPr>
              <w:t xml:space="preserve"> </w:t>
            </w:r>
          </w:p>
        </w:tc>
        <w:tc>
          <w:tcPr>
            <w:tcW w:w="3597" w:type="dxa"/>
          </w:tcPr>
          <w:p w14:paraId="3C4BD30F"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B</w:t>
            </w:r>
            <w:r>
              <w:rPr>
                <w:rFonts w:asciiTheme="minorHAnsi" w:hAnsiTheme="minorHAnsi" w:cstheme="minorHAnsi"/>
                <w:sz w:val="22"/>
                <w:szCs w:val="22"/>
              </w:rPr>
              <w:t>LIBR</w:t>
            </w:r>
            <w:r w:rsidRPr="004419AF">
              <w:rPr>
                <w:rFonts w:asciiTheme="minorHAnsi" w:hAnsiTheme="minorHAnsi" w:cstheme="minorHAnsi"/>
                <w:sz w:val="22"/>
                <w:szCs w:val="22"/>
              </w:rPr>
              <w:t xml:space="preserve"> 3.206</w:t>
            </w:r>
          </w:p>
          <w:p w14:paraId="43ECCDDA"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6EA1F125"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5AD072F" w14:textId="77777777" w:rsidR="00A06C88" w:rsidRPr="004419AF" w:rsidRDefault="00A06C88" w:rsidP="000218E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9FF9C25" w14:textId="77777777" w:rsidR="00A06C88" w:rsidRDefault="00A06C88" w:rsidP="30D2F47D">
      <w:pPr>
        <w:pStyle w:val="Default"/>
        <w:rPr>
          <w:rFonts w:asciiTheme="minorHAnsi" w:hAnsiTheme="minorHAnsi" w:cstheme="minorHAnsi"/>
          <w:sz w:val="22"/>
          <w:szCs w:val="22"/>
        </w:rPr>
      </w:pP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4419AF" w:rsidRDefault="004419AF" w:rsidP="00BA3FFB">
      <w:pPr>
        <w:pStyle w:val="Heading1"/>
      </w:pPr>
      <w:r w:rsidRPr="004419AF">
        <w:t>Calendar of Activities:</w:t>
      </w:r>
      <w:r w:rsidR="00BC6C9A">
        <w:t xml:space="preserve">  </w:t>
      </w:r>
      <w:r w:rsidR="00BC6C9A">
        <w:rPr>
          <w:b w:val="0"/>
          <w:bCs w:val="0"/>
          <w:caps w:val="0"/>
          <w:color w:val="DB350F"/>
        </w:rPr>
        <w:t>R</w:t>
      </w:r>
      <w:r w:rsidR="00BC6C9A" w:rsidRPr="00BC6C9A">
        <w:rPr>
          <w:b w:val="0"/>
          <w:bCs w:val="0"/>
          <w:caps w:val="0"/>
          <w:color w:val="DB350F"/>
        </w:rPr>
        <w:t xml:space="preserve">equired on all syllabi. </w:t>
      </w:r>
      <w:r w:rsidR="00BC6C9A">
        <w:rPr>
          <w:b w:val="0"/>
          <w:bCs w:val="0"/>
          <w:caps w:val="0"/>
          <w:color w:val="DB350F"/>
        </w:rPr>
        <w:t>To be completed by the instructor.</w:t>
      </w:r>
    </w:p>
    <w:p w14:paraId="5BC68EF3" w14:textId="77777777" w:rsidR="003F3460" w:rsidRDefault="003F3460" w:rsidP="003F3460">
      <w:pPr>
        <w:pStyle w:val="Default"/>
        <w:rPr>
          <w:rFonts w:asciiTheme="majorHAnsi" w:hAnsiTheme="majorHAnsi"/>
          <w:b/>
          <w:bCs/>
          <w:color w:val="FF0000"/>
        </w:rPr>
      </w:pPr>
      <w:r w:rsidRPr="00002226">
        <w:rPr>
          <w:color w:val="FF0000"/>
        </w:rPr>
        <w:t>**</w:t>
      </w:r>
      <w:r w:rsidRPr="00002226">
        <w:rPr>
          <w:rFonts w:asciiTheme="majorHAnsi" w:hAnsiTheme="majorHAnsi"/>
          <w:b/>
          <w:bCs/>
          <w:color w:val="FF0000"/>
        </w:rPr>
        <w:t xml:space="preserve"> Clinical Teachers make sure to sign up for Mental Health Training – Sign up calendar will be sent out</w:t>
      </w:r>
      <w:r>
        <w:rPr>
          <w:rFonts w:asciiTheme="majorHAnsi" w:hAnsiTheme="majorHAnsi"/>
          <w:b/>
          <w:bCs/>
          <w:color w:val="FF0000"/>
        </w:rPr>
        <w:t xml:space="preserve"> the week of August 16</w:t>
      </w:r>
      <w:r w:rsidRPr="00623AFE">
        <w:rPr>
          <w:rFonts w:asciiTheme="majorHAnsi" w:hAnsiTheme="majorHAnsi"/>
          <w:b/>
          <w:bCs/>
          <w:color w:val="FF0000"/>
          <w:vertAlign w:val="superscript"/>
        </w:rPr>
        <w:t>th</w:t>
      </w:r>
      <w:r>
        <w:rPr>
          <w:rFonts w:asciiTheme="majorHAnsi" w:hAnsiTheme="majorHAnsi"/>
          <w:b/>
          <w:bCs/>
          <w:color w:val="FF0000"/>
        </w:rPr>
        <w:t xml:space="preserve"> ****</w:t>
      </w:r>
    </w:p>
    <w:p w14:paraId="6B66F8AF" w14:textId="77777777" w:rsidR="003F3460" w:rsidRDefault="003F3460" w:rsidP="003F3460">
      <w:pPr>
        <w:pStyle w:val="Default"/>
        <w:rPr>
          <w:rFonts w:asciiTheme="majorHAnsi" w:hAnsiTheme="majorHAnsi" w:cstheme="majorHAnsi"/>
          <w:b/>
          <w:bCs/>
          <w:sz w:val="22"/>
          <w:szCs w:val="22"/>
        </w:rPr>
      </w:pPr>
    </w:p>
    <w:p w14:paraId="685F4DCE" w14:textId="77777777" w:rsidR="003F3460" w:rsidRPr="00965535" w:rsidRDefault="003F3460" w:rsidP="003F3460">
      <w:pPr>
        <w:pStyle w:val="Default"/>
        <w:rPr>
          <w:rFonts w:asciiTheme="majorHAnsi" w:hAnsiTheme="majorHAnsi" w:cstheme="majorHAnsi"/>
          <w:b/>
          <w:bCs/>
          <w:sz w:val="22"/>
          <w:szCs w:val="22"/>
        </w:rPr>
      </w:pPr>
      <w:r w:rsidRPr="00FB500A">
        <w:rPr>
          <w:rFonts w:asciiTheme="majorHAnsi" w:hAnsiTheme="majorHAnsi" w:cstheme="majorHAnsi"/>
          <w:b/>
          <w:bCs/>
          <w:sz w:val="22"/>
          <w:szCs w:val="22"/>
        </w:rPr>
        <w:t xml:space="preserve">Date </w:t>
      </w:r>
      <w:r w:rsidRPr="00FB500A">
        <w:rPr>
          <w:rFonts w:asciiTheme="majorHAnsi" w:hAnsiTheme="majorHAnsi" w:cstheme="majorHAnsi"/>
          <w:b/>
          <w:bCs/>
          <w:sz w:val="22"/>
          <w:szCs w:val="22"/>
        </w:rPr>
        <w:tab/>
      </w:r>
      <w:r w:rsidRPr="00FB500A">
        <w:rPr>
          <w:rFonts w:asciiTheme="majorHAnsi" w:hAnsiTheme="majorHAnsi" w:cstheme="majorHAnsi"/>
          <w:b/>
          <w:bCs/>
          <w:sz w:val="22"/>
          <w:szCs w:val="22"/>
        </w:rPr>
        <w:tab/>
      </w:r>
      <w:r w:rsidRPr="00FB500A">
        <w:rPr>
          <w:rFonts w:asciiTheme="majorHAnsi" w:hAnsiTheme="majorHAnsi" w:cstheme="majorHAnsi"/>
          <w:b/>
          <w:bCs/>
          <w:sz w:val="22"/>
          <w:szCs w:val="22"/>
        </w:rPr>
        <w:tab/>
      </w:r>
      <w:r w:rsidRPr="00965535">
        <w:rPr>
          <w:rFonts w:asciiTheme="majorHAnsi" w:hAnsiTheme="majorHAnsi" w:cstheme="majorHAnsi"/>
          <w:b/>
          <w:bCs/>
          <w:sz w:val="22"/>
          <w:szCs w:val="22"/>
        </w:rPr>
        <w:t xml:space="preserve">Activity/Event </w:t>
      </w:r>
    </w:p>
    <w:p w14:paraId="2B38B7F8" w14:textId="77777777" w:rsidR="003F3460" w:rsidRPr="00965535" w:rsidRDefault="003F3460" w:rsidP="003F3460">
      <w:pPr>
        <w:pStyle w:val="Default"/>
        <w:rPr>
          <w:rFonts w:asciiTheme="majorHAnsi" w:hAnsiTheme="majorHAnsi" w:cstheme="majorHAnsi"/>
          <w:sz w:val="22"/>
          <w:szCs w:val="22"/>
        </w:rPr>
      </w:pPr>
    </w:p>
    <w:p w14:paraId="39F680A8" w14:textId="77777777" w:rsidR="003F3460" w:rsidRPr="00965535" w:rsidRDefault="003F3460" w:rsidP="003F3460">
      <w:pPr>
        <w:pStyle w:val="Default"/>
        <w:rPr>
          <w:rFonts w:asciiTheme="majorHAnsi" w:hAnsiTheme="majorHAnsi" w:cstheme="majorHAnsi"/>
          <w:sz w:val="22"/>
          <w:szCs w:val="22"/>
        </w:rPr>
      </w:pPr>
      <w:r w:rsidRPr="00965535">
        <w:rPr>
          <w:rFonts w:asciiTheme="majorHAnsi" w:hAnsiTheme="majorHAnsi" w:cstheme="majorHAnsi"/>
          <w:sz w:val="22"/>
          <w:szCs w:val="22"/>
        </w:rPr>
        <w:t>August 11</w:t>
      </w:r>
      <w:r w:rsidRPr="00965535">
        <w:rPr>
          <w:rFonts w:asciiTheme="majorHAnsi" w:hAnsiTheme="majorHAnsi" w:cstheme="majorHAnsi"/>
          <w:sz w:val="22"/>
          <w:szCs w:val="22"/>
          <w:vertAlign w:val="superscript"/>
        </w:rPr>
        <w:t>th</w:t>
      </w:r>
      <w:r w:rsidRPr="00965535">
        <w:rPr>
          <w:rFonts w:asciiTheme="majorHAnsi" w:hAnsiTheme="majorHAnsi" w:cstheme="majorHAnsi"/>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t>OFE Field Supervisor Retreat (9am-2:30pm) (WRCIC Weslaco 133/134)</w:t>
      </w:r>
    </w:p>
    <w:p w14:paraId="40B28586" w14:textId="77777777" w:rsidR="003F3460" w:rsidRPr="00965535" w:rsidRDefault="003F3460" w:rsidP="003F3460">
      <w:pPr>
        <w:pStyle w:val="Default"/>
        <w:rPr>
          <w:rFonts w:asciiTheme="majorHAnsi" w:hAnsiTheme="majorHAnsi" w:cstheme="majorHAnsi"/>
          <w:sz w:val="22"/>
          <w:szCs w:val="22"/>
        </w:rPr>
      </w:pPr>
    </w:p>
    <w:p w14:paraId="1BB92D04" w14:textId="77777777" w:rsidR="003F3460" w:rsidRPr="00965535" w:rsidRDefault="003F3460" w:rsidP="003F3460">
      <w:pPr>
        <w:pStyle w:val="Default"/>
        <w:rPr>
          <w:rFonts w:asciiTheme="majorHAnsi" w:hAnsiTheme="majorHAnsi" w:cstheme="majorHAnsi"/>
          <w:sz w:val="22"/>
          <w:szCs w:val="22"/>
        </w:rPr>
      </w:pPr>
      <w:r w:rsidRPr="00965535">
        <w:rPr>
          <w:rFonts w:asciiTheme="majorHAnsi" w:hAnsiTheme="majorHAnsi" w:cstheme="majorHAnsi"/>
          <w:sz w:val="22"/>
          <w:szCs w:val="22"/>
        </w:rPr>
        <w:t>August 16</w:t>
      </w:r>
      <w:r w:rsidRPr="00965535">
        <w:rPr>
          <w:rFonts w:asciiTheme="majorHAnsi" w:hAnsiTheme="majorHAnsi" w:cstheme="majorHAnsi"/>
          <w:sz w:val="22"/>
          <w:szCs w:val="22"/>
          <w:vertAlign w:val="superscript"/>
        </w:rPr>
        <w:t>th</w:t>
      </w:r>
      <w:r w:rsidRPr="00965535">
        <w:rPr>
          <w:rFonts w:asciiTheme="majorHAnsi" w:hAnsiTheme="majorHAnsi" w:cstheme="majorHAnsi"/>
          <w:sz w:val="22"/>
          <w:szCs w:val="22"/>
        </w:rPr>
        <w:tab/>
        <w:t xml:space="preserve"> </w:t>
      </w:r>
      <w:r w:rsidRPr="00965535">
        <w:rPr>
          <w:rFonts w:asciiTheme="majorHAnsi" w:hAnsiTheme="majorHAnsi" w:cstheme="majorHAnsi"/>
          <w:sz w:val="22"/>
          <w:szCs w:val="22"/>
        </w:rPr>
        <w:tab/>
        <w:t>Fall 2022 Clinical Teaching Orientation Edinburg (ENGR 1.300) (9am-2pm)</w:t>
      </w:r>
    </w:p>
    <w:p w14:paraId="2A00A2EF" w14:textId="77777777" w:rsidR="003F3460" w:rsidRPr="00965535" w:rsidRDefault="003F3460" w:rsidP="003F3460">
      <w:pPr>
        <w:pStyle w:val="Default"/>
        <w:ind w:left="1440" w:firstLine="720"/>
        <w:rPr>
          <w:rFonts w:asciiTheme="majorHAnsi" w:hAnsiTheme="majorHAnsi" w:cstheme="majorHAnsi"/>
          <w:sz w:val="22"/>
          <w:szCs w:val="22"/>
        </w:rPr>
      </w:pPr>
      <w:r w:rsidRPr="00965535">
        <w:rPr>
          <w:rFonts w:asciiTheme="majorHAnsi" w:hAnsiTheme="majorHAnsi" w:cstheme="majorHAnsi"/>
          <w:i/>
          <w:iCs/>
          <w:sz w:val="22"/>
          <w:szCs w:val="22"/>
        </w:rPr>
        <w:t xml:space="preserve">Teaching Beliefs and Mindset Survey </w:t>
      </w:r>
    </w:p>
    <w:p w14:paraId="7577724E" w14:textId="77777777" w:rsidR="003F3460" w:rsidRPr="00965535" w:rsidRDefault="003F3460" w:rsidP="003F3460">
      <w:pPr>
        <w:pStyle w:val="Default"/>
        <w:ind w:left="1440" w:firstLine="720"/>
        <w:rPr>
          <w:rFonts w:asciiTheme="majorHAnsi" w:eastAsia="Calibri" w:hAnsiTheme="majorHAnsi" w:cstheme="majorHAnsi"/>
          <w:color w:val="000000" w:themeColor="text1"/>
          <w:sz w:val="22"/>
          <w:szCs w:val="22"/>
        </w:rPr>
      </w:pPr>
      <w:r w:rsidRPr="00965535">
        <w:rPr>
          <w:rFonts w:asciiTheme="majorHAnsi" w:eastAsia="Calibri" w:hAnsiTheme="majorHAnsi" w:cstheme="majorHAnsi"/>
          <w:color w:val="000000" w:themeColor="text1"/>
          <w:sz w:val="22"/>
          <w:szCs w:val="22"/>
        </w:rPr>
        <w:t>Meeting #1 with your Field Supervisor (2:30pm-4:30pm)</w:t>
      </w:r>
    </w:p>
    <w:p w14:paraId="0268FF1E" w14:textId="77777777" w:rsidR="003F3460" w:rsidRPr="00965535" w:rsidRDefault="003F3460" w:rsidP="003F3460">
      <w:pPr>
        <w:pStyle w:val="Default"/>
        <w:rPr>
          <w:rFonts w:asciiTheme="majorHAnsi" w:hAnsiTheme="majorHAnsi" w:cstheme="majorHAnsi"/>
          <w:sz w:val="22"/>
          <w:szCs w:val="22"/>
        </w:rPr>
      </w:pPr>
    </w:p>
    <w:p w14:paraId="110FE137" w14:textId="77777777" w:rsidR="003F3460" w:rsidRPr="00965535" w:rsidRDefault="003F3460" w:rsidP="003F3460">
      <w:pPr>
        <w:pStyle w:val="Default"/>
        <w:rPr>
          <w:rFonts w:asciiTheme="majorHAnsi" w:hAnsiTheme="majorHAnsi" w:cstheme="majorHAnsi"/>
          <w:sz w:val="22"/>
          <w:szCs w:val="22"/>
        </w:rPr>
      </w:pPr>
      <w:r w:rsidRPr="00965535">
        <w:rPr>
          <w:rFonts w:asciiTheme="majorHAnsi" w:hAnsiTheme="majorHAnsi" w:cstheme="majorHAnsi"/>
          <w:sz w:val="22"/>
          <w:szCs w:val="22"/>
        </w:rPr>
        <w:t>August 17</w:t>
      </w:r>
      <w:r w:rsidRPr="00965535">
        <w:rPr>
          <w:rFonts w:asciiTheme="majorHAnsi" w:hAnsiTheme="majorHAnsi" w:cstheme="majorHAnsi"/>
          <w:sz w:val="22"/>
          <w:szCs w:val="22"/>
          <w:vertAlign w:val="superscript"/>
        </w:rPr>
        <w:t>th</w:t>
      </w:r>
      <w:r w:rsidRPr="00965535">
        <w:rPr>
          <w:rFonts w:asciiTheme="majorHAnsi" w:hAnsiTheme="majorHAnsi" w:cstheme="majorHAnsi"/>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t>Fall 2022 Clinical Teaching Orientation Brownsville (Sabal Hall 1.108) (9am-2pm)</w:t>
      </w:r>
    </w:p>
    <w:p w14:paraId="293FC11E" w14:textId="77777777" w:rsidR="003F3460" w:rsidRPr="00965535" w:rsidRDefault="003F3460" w:rsidP="003F3460">
      <w:pPr>
        <w:pStyle w:val="Default"/>
        <w:ind w:left="1440" w:firstLine="720"/>
        <w:rPr>
          <w:rFonts w:asciiTheme="majorHAnsi" w:hAnsiTheme="majorHAnsi" w:cstheme="majorHAnsi"/>
          <w:sz w:val="22"/>
          <w:szCs w:val="22"/>
        </w:rPr>
      </w:pPr>
      <w:r w:rsidRPr="00965535">
        <w:rPr>
          <w:rFonts w:asciiTheme="majorHAnsi" w:eastAsia="Calibri Light" w:hAnsiTheme="majorHAnsi" w:cstheme="majorHAnsi"/>
          <w:i/>
          <w:iCs/>
          <w:color w:val="000000" w:themeColor="text1"/>
          <w:sz w:val="22"/>
          <w:szCs w:val="22"/>
        </w:rPr>
        <w:t xml:space="preserve">Teaching Beliefs and Mindset Survey </w:t>
      </w:r>
    </w:p>
    <w:p w14:paraId="0DE066FB" w14:textId="77777777" w:rsidR="003F3460" w:rsidRPr="00965535" w:rsidRDefault="003F3460" w:rsidP="003F3460">
      <w:pPr>
        <w:pStyle w:val="Default"/>
        <w:ind w:left="1440" w:firstLine="720"/>
        <w:rPr>
          <w:rFonts w:asciiTheme="majorHAnsi" w:hAnsiTheme="majorHAnsi" w:cstheme="majorHAnsi"/>
          <w:sz w:val="22"/>
          <w:szCs w:val="22"/>
        </w:rPr>
      </w:pPr>
      <w:r w:rsidRPr="00965535">
        <w:rPr>
          <w:rFonts w:asciiTheme="majorHAnsi" w:hAnsiTheme="majorHAnsi" w:cstheme="majorHAnsi"/>
          <w:sz w:val="22"/>
          <w:szCs w:val="22"/>
        </w:rPr>
        <w:t>Meeting #1 with your Field Supervisor (2:30pm-4:30pm)</w:t>
      </w:r>
      <w:r w:rsidRPr="00965535">
        <w:rPr>
          <w:rFonts w:asciiTheme="majorHAnsi" w:hAnsiTheme="majorHAnsi" w:cstheme="majorHAnsi"/>
          <w:sz w:val="22"/>
          <w:szCs w:val="22"/>
        </w:rPr>
        <w:tab/>
      </w:r>
    </w:p>
    <w:p w14:paraId="74DB5ECE"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1ED10ACF" w14:textId="77777777" w:rsidR="003F3460" w:rsidRPr="00965535" w:rsidRDefault="003F3460" w:rsidP="003F3460">
      <w:pPr>
        <w:pStyle w:val="Default"/>
        <w:rPr>
          <w:rFonts w:asciiTheme="majorHAnsi" w:eastAsia="Calibri" w:hAnsiTheme="majorHAnsi" w:cstheme="majorHAnsi"/>
          <w:i/>
          <w:iCs/>
          <w:color w:val="000000" w:themeColor="text1"/>
          <w:sz w:val="22"/>
          <w:szCs w:val="22"/>
        </w:rPr>
      </w:pPr>
      <w:r w:rsidRPr="00965535">
        <w:rPr>
          <w:rFonts w:asciiTheme="majorHAnsi" w:eastAsia="Calibri" w:hAnsiTheme="majorHAnsi" w:cstheme="majorHAnsi"/>
          <w:color w:val="000000" w:themeColor="text1"/>
          <w:sz w:val="22"/>
          <w:szCs w:val="22"/>
          <w:highlight w:val="yellow"/>
        </w:rPr>
        <w:t>August 25</w:t>
      </w:r>
      <w:r w:rsidRPr="00965535">
        <w:rPr>
          <w:rFonts w:asciiTheme="majorHAnsi" w:eastAsia="Calibri" w:hAnsiTheme="majorHAnsi" w:cstheme="majorHAnsi"/>
          <w:color w:val="000000" w:themeColor="text1"/>
          <w:sz w:val="22"/>
          <w:szCs w:val="22"/>
          <w:highlight w:val="yellow"/>
          <w:vertAlign w:val="superscript"/>
        </w:rPr>
        <w:t>th</w:t>
      </w:r>
      <w:r w:rsidRPr="00965535">
        <w:rPr>
          <w:rFonts w:asciiTheme="majorHAnsi" w:hAnsiTheme="majorHAnsi" w:cstheme="majorHAnsi"/>
          <w:sz w:val="22"/>
          <w:szCs w:val="22"/>
          <w:highlight w:val="yellow"/>
        </w:rPr>
        <w:tab/>
      </w:r>
      <w:r w:rsidRPr="00965535">
        <w:rPr>
          <w:rFonts w:asciiTheme="majorHAnsi" w:eastAsia="Calibri" w:hAnsiTheme="majorHAnsi" w:cstheme="majorHAnsi"/>
          <w:color w:val="000000" w:themeColor="text1"/>
          <w:sz w:val="22"/>
          <w:szCs w:val="22"/>
          <w:highlight w:val="yellow"/>
        </w:rPr>
        <w:t xml:space="preserve"> </w:t>
      </w:r>
      <w:r w:rsidRPr="00965535">
        <w:rPr>
          <w:rFonts w:asciiTheme="majorHAnsi" w:hAnsiTheme="majorHAnsi" w:cstheme="majorHAnsi"/>
          <w:sz w:val="22"/>
          <w:szCs w:val="22"/>
          <w:highlight w:val="yellow"/>
        </w:rPr>
        <w:tab/>
      </w:r>
      <w:r w:rsidRPr="00965535">
        <w:rPr>
          <w:rFonts w:asciiTheme="majorHAnsi" w:hAnsiTheme="majorHAnsi" w:cstheme="majorHAnsi"/>
          <w:color w:val="000000" w:themeColor="text1"/>
          <w:sz w:val="22"/>
          <w:szCs w:val="22"/>
          <w:highlight w:val="yellow"/>
        </w:rPr>
        <w:t>Mental Health Training - Edinburg</w:t>
      </w:r>
    </w:p>
    <w:p w14:paraId="54987858"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784DBD4E" w14:textId="77777777" w:rsidR="003F3460" w:rsidRPr="00965535" w:rsidRDefault="003F3460" w:rsidP="003F3460">
      <w:pPr>
        <w:pStyle w:val="Default"/>
        <w:rPr>
          <w:rFonts w:asciiTheme="majorHAnsi" w:eastAsia="Calibri" w:hAnsiTheme="majorHAnsi" w:cstheme="majorHAnsi"/>
          <w:color w:val="000000" w:themeColor="text1"/>
          <w:sz w:val="22"/>
          <w:szCs w:val="22"/>
        </w:rPr>
      </w:pPr>
      <w:r w:rsidRPr="00965535">
        <w:rPr>
          <w:rFonts w:asciiTheme="majorHAnsi" w:eastAsia="Calibri" w:hAnsiTheme="majorHAnsi" w:cstheme="majorHAnsi"/>
          <w:color w:val="000000" w:themeColor="text1"/>
          <w:sz w:val="22"/>
          <w:szCs w:val="22"/>
        </w:rPr>
        <w:t>August 23</w:t>
      </w:r>
      <w:r w:rsidRPr="00965535">
        <w:rPr>
          <w:rFonts w:asciiTheme="majorHAnsi" w:eastAsia="Calibri" w:hAnsiTheme="majorHAnsi" w:cstheme="majorHAnsi"/>
          <w:color w:val="000000" w:themeColor="text1"/>
          <w:sz w:val="22"/>
          <w:szCs w:val="22"/>
          <w:vertAlign w:val="superscript"/>
        </w:rPr>
        <w:t>th</w:t>
      </w:r>
      <w:r w:rsidRPr="00965535">
        <w:rPr>
          <w:rFonts w:asciiTheme="majorHAnsi" w:eastAsia="Calibri"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t>STR Workshop for Elementary Clinical Teachers</w:t>
      </w:r>
    </w:p>
    <w:p w14:paraId="59644468"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76A13959" w14:textId="77777777" w:rsidR="003F3460" w:rsidRPr="00965535" w:rsidRDefault="003F3460" w:rsidP="003F3460">
      <w:pPr>
        <w:pStyle w:val="Default"/>
        <w:rPr>
          <w:rFonts w:asciiTheme="majorHAnsi" w:hAnsiTheme="majorHAnsi" w:cstheme="majorHAnsi"/>
          <w:color w:val="000000" w:themeColor="text1"/>
          <w:sz w:val="22"/>
          <w:szCs w:val="22"/>
        </w:rPr>
      </w:pPr>
      <w:r w:rsidRPr="00965535">
        <w:rPr>
          <w:rFonts w:asciiTheme="majorHAnsi" w:hAnsiTheme="majorHAnsi" w:cstheme="majorHAnsi"/>
          <w:sz w:val="22"/>
          <w:szCs w:val="22"/>
        </w:rPr>
        <w:t>August 29th</w:t>
      </w:r>
      <w:r w:rsidRPr="00965535">
        <w:rPr>
          <w:rFonts w:asciiTheme="majorHAnsi" w:hAnsiTheme="majorHAnsi" w:cstheme="majorHAnsi"/>
          <w:sz w:val="22"/>
          <w:szCs w:val="22"/>
        </w:rPr>
        <w:tab/>
      </w:r>
      <w:r w:rsidRPr="00965535">
        <w:rPr>
          <w:rFonts w:asciiTheme="majorHAnsi" w:hAnsiTheme="majorHAnsi" w:cstheme="majorHAnsi"/>
          <w:sz w:val="22"/>
          <w:szCs w:val="22"/>
        </w:rPr>
        <w:tab/>
        <w:t xml:space="preserve">Frist Day of Class for Clinical Teachers-Campus Assignment </w:t>
      </w:r>
    </w:p>
    <w:p w14:paraId="2221F6EE" w14:textId="77777777" w:rsidR="003F3460" w:rsidRPr="00965535" w:rsidRDefault="003F3460" w:rsidP="003F3460">
      <w:pPr>
        <w:pStyle w:val="Default"/>
        <w:ind w:left="2160"/>
        <w:rPr>
          <w:rFonts w:asciiTheme="majorHAnsi" w:eastAsia="Calibri" w:hAnsiTheme="majorHAnsi" w:cstheme="majorHAnsi"/>
          <w:color w:val="000000" w:themeColor="text1"/>
          <w:sz w:val="22"/>
          <w:szCs w:val="22"/>
        </w:rPr>
      </w:pPr>
    </w:p>
    <w:p w14:paraId="0C0ADC02" w14:textId="77777777" w:rsidR="003F3460" w:rsidRPr="00965535" w:rsidRDefault="003F3460" w:rsidP="003F3460">
      <w:pPr>
        <w:pStyle w:val="Default"/>
        <w:rPr>
          <w:rFonts w:asciiTheme="majorHAnsi" w:eastAsia="Calibri" w:hAnsiTheme="majorHAnsi" w:cstheme="majorHAnsi"/>
          <w:i/>
          <w:iCs/>
          <w:color w:val="000000" w:themeColor="text1"/>
          <w:sz w:val="22"/>
          <w:szCs w:val="22"/>
        </w:rPr>
      </w:pPr>
      <w:r w:rsidRPr="00965535">
        <w:rPr>
          <w:rFonts w:asciiTheme="majorHAnsi" w:eastAsia="Calibri" w:hAnsiTheme="majorHAnsi" w:cstheme="majorHAnsi"/>
          <w:color w:val="000000" w:themeColor="text1"/>
          <w:sz w:val="22"/>
          <w:szCs w:val="22"/>
        </w:rPr>
        <w:t xml:space="preserve"> </w:t>
      </w:r>
      <w:r w:rsidRPr="00B3387C">
        <w:rPr>
          <w:rFonts w:asciiTheme="majorHAnsi" w:hAnsiTheme="majorHAnsi" w:cstheme="majorHAnsi"/>
          <w:sz w:val="22"/>
          <w:szCs w:val="22"/>
          <w:highlight w:val="yellow"/>
        </w:rPr>
        <w:t>September 2</w:t>
      </w:r>
      <w:r w:rsidRPr="00B3387C">
        <w:rPr>
          <w:rFonts w:asciiTheme="majorHAnsi" w:hAnsiTheme="majorHAnsi" w:cstheme="majorHAnsi"/>
          <w:sz w:val="22"/>
          <w:szCs w:val="22"/>
          <w:highlight w:val="yellow"/>
          <w:vertAlign w:val="superscript"/>
        </w:rPr>
        <w:t>nd</w:t>
      </w:r>
      <w:r w:rsidRPr="00B3387C">
        <w:rPr>
          <w:rFonts w:asciiTheme="majorHAnsi" w:hAnsiTheme="majorHAnsi" w:cstheme="majorHAnsi"/>
          <w:sz w:val="22"/>
          <w:szCs w:val="22"/>
          <w:highlight w:val="yellow"/>
        </w:rPr>
        <w:t xml:space="preserve"> </w:t>
      </w:r>
      <w:r w:rsidRPr="00B3387C">
        <w:rPr>
          <w:rFonts w:asciiTheme="majorHAnsi" w:hAnsiTheme="majorHAnsi" w:cstheme="majorHAnsi"/>
          <w:sz w:val="22"/>
          <w:szCs w:val="22"/>
          <w:highlight w:val="yellow"/>
        </w:rPr>
        <w:tab/>
      </w:r>
      <w:r w:rsidRPr="00B3387C">
        <w:rPr>
          <w:rFonts w:asciiTheme="majorHAnsi" w:hAnsiTheme="majorHAnsi" w:cstheme="majorHAnsi"/>
          <w:sz w:val="22"/>
          <w:szCs w:val="22"/>
          <w:highlight w:val="yellow"/>
        </w:rPr>
        <w:tab/>
      </w:r>
      <w:r w:rsidRPr="00B3387C">
        <w:rPr>
          <w:rFonts w:asciiTheme="majorHAnsi" w:hAnsiTheme="majorHAnsi" w:cstheme="majorHAnsi"/>
          <w:color w:val="000000" w:themeColor="text1"/>
          <w:sz w:val="22"/>
          <w:szCs w:val="22"/>
          <w:highlight w:val="yellow"/>
        </w:rPr>
        <w:t>Mental Health Training - Edinburg</w:t>
      </w:r>
    </w:p>
    <w:p w14:paraId="17A70083" w14:textId="77777777" w:rsidR="003F3460" w:rsidRPr="00965535" w:rsidRDefault="003F3460" w:rsidP="003F3460">
      <w:pPr>
        <w:pStyle w:val="Default"/>
        <w:ind w:left="216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 xml:space="preserve">Clinical Teacher Information Sheet and Cooperating Teacher Application </w:t>
      </w:r>
      <w:r w:rsidRPr="00965535">
        <w:rPr>
          <w:rFonts w:asciiTheme="majorHAnsi" w:hAnsiTheme="majorHAnsi" w:cstheme="majorHAnsi"/>
          <w:sz w:val="22"/>
          <w:szCs w:val="22"/>
        </w:rPr>
        <w:tab/>
      </w:r>
      <w:r w:rsidRPr="00965535">
        <w:rPr>
          <w:rFonts w:asciiTheme="majorHAnsi" w:eastAsiaTheme="majorEastAsia" w:hAnsiTheme="majorHAnsi" w:cstheme="majorHAnsi"/>
          <w:sz w:val="22"/>
          <w:szCs w:val="22"/>
        </w:rPr>
        <w:t xml:space="preserve">with Evidence </w:t>
      </w:r>
      <w:r w:rsidRPr="00965535">
        <w:rPr>
          <w:rFonts w:asciiTheme="majorHAnsi" w:eastAsiaTheme="majorEastAsia" w:hAnsiTheme="majorHAnsi" w:cstheme="majorHAnsi"/>
          <w:color w:val="000000" w:themeColor="text1"/>
          <w:sz w:val="22"/>
          <w:szCs w:val="22"/>
        </w:rPr>
        <w:t>(principal’s letter)</w:t>
      </w:r>
      <w:r w:rsidRPr="00965535">
        <w:rPr>
          <w:rFonts w:asciiTheme="majorHAnsi" w:eastAsiaTheme="majorEastAsia" w:hAnsiTheme="majorHAnsi" w:cstheme="majorHAnsi"/>
          <w:sz w:val="22"/>
          <w:szCs w:val="22"/>
        </w:rPr>
        <w:t xml:space="preserve"> due to Field Supervisor</w:t>
      </w:r>
    </w:p>
    <w:p w14:paraId="7CCB5583" w14:textId="77777777" w:rsidR="003F3460" w:rsidRPr="00965535" w:rsidRDefault="003F3460" w:rsidP="003F3460">
      <w:pPr>
        <w:pStyle w:val="Default"/>
        <w:ind w:left="1440" w:firstLine="720"/>
        <w:rPr>
          <w:rFonts w:asciiTheme="majorHAnsi" w:hAnsiTheme="majorHAnsi" w:cstheme="majorHAnsi"/>
          <w:sz w:val="22"/>
          <w:szCs w:val="22"/>
        </w:rPr>
      </w:pPr>
      <w:r w:rsidRPr="00965535">
        <w:rPr>
          <w:rFonts w:asciiTheme="majorHAnsi" w:eastAsiaTheme="majorEastAsia" w:hAnsiTheme="majorHAnsi" w:cstheme="majorHAnsi"/>
          <w:i/>
          <w:iCs/>
          <w:sz w:val="22"/>
          <w:szCs w:val="22"/>
        </w:rPr>
        <w:t>Teaching Beliefs and Mindset Due</w:t>
      </w:r>
    </w:p>
    <w:p w14:paraId="1F9C7E13" w14:textId="77777777" w:rsidR="003F3460" w:rsidRPr="00965535" w:rsidRDefault="003F3460" w:rsidP="003F3460">
      <w:pPr>
        <w:pStyle w:val="Default"/>
        <w:ind w:left="1440" w:firstLine="720"/>
        <w:rPr>
          <w:rFonts w:asciiTheme="majorHAnsi" w:hAnsiTheme="majorHAnsi" w:cstheme="majorHAnsi"/>
          <w:sz w:val="22"/>
          <w:szCs w:val="22"/>
        </w:rPr>
      </w:pPr>
    </w:p>
    <w:p w14:paraId="519D5F91" w14:textId="77777777" w:rsidR="003F3460" w:rsidRPr="00965535" w:rsidRDefault="003F3460" w:rsidP="003F3460">
      <w:pPr>
        <w:pStyle w:val="Default"/>
        <w:rPr>
          <w:rFonts w:asciiTheme="majorHAnsi" w:hAnsiTheme="majorHAnsi" w:cstheme="majorHAnsi"/>
          <w:sz w:val="22"/>
          <w:szCs w:val="22"/>
        </w:rPr>
      </w:pPr>
      <w:r w:rsidRPr="00965535">
        <w:rPr>
          <w:rFonts w:asciiTheme="majorHAnsi" w:hAnsiTheme="majorHAnsi" w:cstheme="majorHAnsi"/>
          <w:sz w:val="22"/>
          <w:szCs w:val="22"/>
        </w:rPr>
        <w:t>September 5</w:t>
      </w:r>
      <w:r w:rsidRPr="00965535">
        <w:rPr>
          <w:rFonts w:asciiTheme="majorHAnsi" w:hAnsiTheme="majorHAnsi" w:cstheme="majorHAnsi"/>
          <w:sz w:val="22"/>
          <w:szCs w:val="22"/>
          <w:vertAlign w:val="superscript"/>
        </w:rPr>
        <w:t>th</w:t>
      </w:r>
      <w:r w:rsidRPr="00965535">
        <w:rPr>
          <w:rFonts w:asciiTheme="majorHAnsi" w:hAnsiTheme="majorHAnsi" w:cstheme="majorHAnsi"/>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t>Labor Day UTRGV closed</w:t>
      </w:r>
    </w:p>
    <w:p w14:paraId="1D680E27" w14:textId="77777777" w:rsidR="003F3460" w:rsidRPr="00965535" w:rsidRDefault="003F3460" w:rsidP="003F3460">
      <w:pPr>
        <w:pStyle w:val="Default"/>
        <w:rPr>
          <w:rFonts w:asciiTheme="majorHAnsi" w:eastAsia="Calibri" w:hAnsiTheme="majorHAnsi" w:cstheme="majorHAnsi"/>
          <w:i/>
          <w:iCs/>
          <w:color w:val="000000" w:themeColor="text1"/>
          <w:sz w:val="22"/>
          <w:szCs w:val="22"/>
        </w:rPr>
      </w:pPr>
    </w:p>
    <w:p w14:paraId="3BF3A4CB" w14:textId="77777777" w:rsidR="003F3460" w:rsidRPr="00965535" w:rsidRDefault="003F3460" w:rsidP="003F3460">
      <w:pPr>
        <w:pStyle w:val="Default"/>
        <w:rPr>
          <w:rFonts w:asciiTheme="majorHAnsi" w:hAnsiTheme="majorHAnsi" w:cstheme="majorHAnsi"/>
          <w:color w:val="000000" w:themeColor="text1"/>
          <w:sz w:val="22"/>
          <w:szCs w:val="22"/>
        </w:rPr>
      </w:pPr>
      <w:r w:rsidRPr="00965535">
        <w:rPr>
          <w:rFonts w:asciiTheme="majorHAnsi" w:eastAsia="Calibri" w:hAnsiTheme="majorHAnsi" w:cstheme="majorHAnsi"/>
          <w:color w:val="000000" w:themeColor="text1"/>
          <w:sz w:val="22"/>
          <w:szCs w:val="22"/>
        </w:rPr>
        <w:t>September 7</w:t>
      </w:r>
      <w:r w:rsidRPr="00965535">
        <w:rPr>
          <w:rFonts w:asciiTheme="majorHAnsi" w:eastAsia="Calibri" w:hAnsiTheme="majorHAnsi" w:cstheme="majorHAnsi"/>
          <w:color w:val="000000" w:themeColor="text1"/>
          <w:sz w:val="22"/>
          <w:szCs w:val="22"/>
          <w:vertAlign w:val="superscript"/>
        </w:rPr>
        <w:t>th</w:t>
      </w:r>
      <w:r w:rsidRPr="00965535">
        <w:rPr>
          <w:rFonts w:asciiTheme="majorHAnsi" w:eastAsia="Calibri"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hAnsiTheme="majorHAnsi" w:cstheme="majorHAnsi"/>
          <w:color w:val="000000" w:themeColor="text1"/>
          <w:sz w:val="22"/>
          <w:szCs w:val="22"/>
        </w:rPr>
        <w:t>1</w:t>
      </w:r>
      <w:r w:rsidRPr="00965535">
        <w:rPr>
          <w:rFonts w:asciiTheme="majorHAnsi" w:hAnsiTheme="majorHAnsi" w:cstheme="majorHAnsi"/>
          <w:color w:val="000000" w:themeColor="text1"/>
          <w:sz w:val="22"/>
          <w:szCs w:val="22"/>
          <w:vertAlign w:val="superscript"/>
        </w:rPr>
        <w:t>st</w:t>
      </w:r>
      <w:r w:rsidRPr="00965535">
        <w:rPr>
          <w:rFonts w:asciiTheme="majorHAnsi" w:hAnsiTheme="majorHAnsi" w:cstheme="majorHAnsi"/>
          <w:color w:val="000000" w:themeColor="text1"/>
          <w:sz w:val="22"/>
          <w:szCs w:val="22"/>
        </w:rPr>
        <w:t xml:space="preserve"> Field Supervisor Observation Window Opens</w:t>
      </w:r>
    </w:p>
    <w:p w14:paraId="0D05C32F" w14:textId="77777777" w:rsidR="003F3460" w:rsidRPr="00965535" w:rsidRDefault="003F3460" w:rsidP="003F3460">
      <w:pPr>
        <w:pStyle w:val="Default"/>
        <w:ind w:left="1440" w:firstLine="720"/>
        <w:rPr>
          <w:rFonts w:asciiTheme="majorHAnsi" w:eastAsia="Calibri" w:hAnsiTheme="majorHAnsi" w:cstheme="majorHAnsi"/>
          <w:color w:val="000000" w:themeColor="text1"/>
          <w:sz w:val="22"/>
          <w:szCs w:val="22"/>
        </w:rPr>
      </w:pPr>
      <w:r w:rsidRPr="00965535">
        <w:rPr>
          <w:rFonts w:asciiTheme="majorHAnsi" w:hAnsiTheme="majorHAnsi" w:cstheme="majorHAnsi"/>
          <w:color w:val="000000" w:themeColor="text1"/>
          <w:sz w:val="22"/>
          <w:szCs w:val="22"/>
        </w:rPr>
        <w:t>Lesson Plan 1 Window Opens in TK20 (in Advance of Observation)</w:t>
      </w:r>
    </w:p>
    <w:p w14:paraId="311DA7D5" w14:textId="77777777" w:rsidR="003F3460" w:rsidRPr="00965535" w:rsidRDefault="003F3460" w:rsidP="003F3460">
      <w:pPr>
        <w:pStyle w:val="Default"/>
        <w:rPr>
          <w:rFonts w:asciiTheme="majorHAnsi" w:eastAsia="Calibri" w:hAnsiTheme="majorHAnsi" w:cstheme="majorHAnsi"/>
          <w:i/>
          <w:iCs/>
          <w:color w:val="000000" w:themeColor="text1"/>
          <w:sz w:val="22"/>
          <w:szCs w:val="22"/>
        </w:rPr>
      </w:pPr>
    </w:p>
    <w:p w14:paraId="59BC7456" w14:textId="77777777" w:rsidR="003F3460" w:rsidRPr="00965535" w:rsidRDefault="003F3460" w:rsidP="003F3460">
      <w:pPr>
        <w:pStyle w:val="Default"/>
        <w:rPr>
          <w:rFonts w:asciiTheme="majorHAnsi" w:eastAsia="Calibri" w:hAnsiTheme="majorHAnsi" w:cstheme="majorHAnsi"/>
          <w:i/>
          <w:iCs/>
          <w:color w:val="000000" w:themeColor="text1"/>
          <w:sz w:val="22"/>
          <w:szCs w:val="22"/>
        </w:rPr>
      </w:pPr>
      <w:r w:rsidRPr="00B3387C">
        <w:rPr>
          <w:rFonts w:asciiTheme="majorHAnsi" w:hAnsiTheme="majorHAnsi" w:cstheme="majorHAnsi"/>
          <w:sz w:val="22"/>
          <w:szCs w:val="22"/>
          <w:highlight w:val="yellow"/>
        </w:rPr>
        <w:t>September 9</w:t>
      </w:r>
      <w:r w:rsidRPr="00B3387C">
        <w:rPr>
          <w:rFonts w:asciiTheme="majorHAnsi" w:hAnsiTheme="majorHAnsi" w:cstheme="majorHAnsi"/>
          <w:sz w:val="22"/>
          <w:szCs w:val="22"/>
          <w:highlight w:val="yellow"/>
          <w:vertAlign w:val="superscript"/>
        </w:rPr>
        <w:t>th</w:t>
      </w:r>
      <w:r w:rsidRPr="00B3387C">
        <w:rPr>
          <w:rFonts w:asciiTheme="majorHAnsi" w:hAnsiTheme="majorHAnsi" w:cstheme="majorHAnsi"/>
          <w:sz w:val="22"/>
          <w:szCs w:val="22"/>
          <w:highlight w:val="yellow"/>
        </w:rPr>
        <w:tab/>
      </w:r>
      <w:r w:rsidRPr="00B3387C">
        <w:rPr>
          <w:rFonts w:asciiTheme="majorHAnsi" w:hAnsiTheme="majorHAnsi" w:cstheme="majorHAnsi"/>
          <w:sz w:val="22"/>
          <w:szCs w:val="22"/>
          <w:highlight w:val="yellow"/>
        </w:rPr>
        <w:tab/>
      </w:r>
      <w:r w:rsidRPr="00B3387C">
        <w:rPr>
          <w:rFonts w:asciiTheme="majorHAnsi" w:hAnsiTheme="majorHAnsi" w:cstheme="majorHAnsi"/>
          <w:color w:val="000000" w:themeColor="text1"/>
          <w:sz w:val="22"/>
          <w:szCs w:val="22"/>
          <w:highlight w:val="yellow"/>
        </w:rPr>
        <w:t>Mental Health Training – Edinburg  and  VIRTUAL</w:t>
      </w:r>
    </w:p>
    <w:p w14:paraId="2DC7FEE7" w14:textId="77777777" w:rsidR="003F3460" w:rsidRPr="00965535" w:rsidRDefault="003F3460" w:rsidP="003F3460">
      <w:pPr>
        <w:pStyle w:val="Default"/>
        <w:ind w:left="1440" w:firstLine="720"/>
        <w:rPr>
          <w:rFonts w:asciiTheme="majorHAnsi" w:eastAsia="Calibri" w:hAnsiTheme="majorHAnsi" w:cstheme="majorHAnsi"/>
          <w:color w:val="000000" w:themeColor="text1"/>
          <w:sz w:val="22"/>
          <w:szCs w:val="22"/>
        </w:rPr>
      </w:pPr>
      <w:r w:rsidRPr="00965535">
        <w:rPr>
          <w:rFonts w:asciiTheme="majorHAnsi" w:eastAsia="Calibri" w:hAnsiTheme="majorHAnsi" w:cstheme="majorHAnsi"/>
          <w:i/>
          <w:iCs/>
          <w:color w:val="000000" w:themeColor="text1"/>
          <w:sz w:val="22"/>
          <w:szCs w:val="22"/>
        </w:rPr>
        <w:t>Field Supervisor window closes to upload syllabus in FPT</w:t>
      </w:r>
      <w:r w:rsidRPr="00965535">
        <w:rPr>
          <w:rFonts w:asciiTheme="majorHAnsi" w:hAnsiTheme="majorHAnsi" w:cstheme="majorHAnsi"/>
          <w:color w:val="000000" w:themeColor="text1"/>
          <w:sz w:val="22"/>
          <w:szCs w:val="22"/>
        </w:rPr>
        <w:t xml:space="preserve"> </w:t>
      </w:r>
    </w:p>
    <w:p w14:paraId="6C8AC0D4" w14:textId="77777777" w:rsidR="003F3460" w:rsidRPr="00965535" w:rsidRDefault="003F3460" w:rsidP="005E69A1">
      <w:pPr>
        <w:pStyle w:val="Default"/>
        <w:ind w:left="2160"/>
        <w:rPr>
          <w:rFonts w:asciiTheme="majorHAnsi" w:eastAsia="Calibri" w:hAnsiTheme="majorHAnsi" w:cstheme="majorHAnsi"/>
          <w:color w:val="000000" w:themeColor="text1"/>
          <w:sz w:val="22"/>
          <w:szCs w:val="22"/>
        </w:rPr>
      </w:pPr>
      <w:r w:rsidRPr="00965535">
        <w:rPr>
          <w:rFonts w:asciiTheme="majorHAnsi" w:hAnsiTheme="majorHAnsi" w:cstheme="majorHAnsi"/>
          <w:sz w:val="22"/>
          <w:szCs w:val="22"/>
        </w:rPr>
        <w:t xml:space="preserve">Field Supervisors deadline to submit the Clinical Teacher Information Sheet and </w:t>
      </w:r>
      <w:r w:rsidRPr="00965535">
        <w:rPr>
          <w:rFonts w:asciiTheme="majorHAnsi" w:hAnsiTheme="majorHAnsi" w:cstheme="majorHAnsi"/>
          <w:sz w:val="22"/>
          <w:szCs w:val="22"/>
        </w:rPr>
        <w:tab/>
        <w:t xml:space="preserve">with Evidence </w:t>
      </w:r>
      <w:r w:rsidRPr="00965535">
        <w:rPr>
          <w:rFonts w:asciiTheme="majorHAnsi" w:eastAsia="Calibri" w:hAnsiTheme="majorHAnsi" w:cstheme="majorHAnsi"/>
          <w:color w:val="000000" w:themeColor="text1"/>
          <w:sz w:val="22"/>
          <w:szCs w:val="22"/>
        </w:rPr>
        <w:t>(principal’s letter)</w:t>
      </w:r>
      <w:r w:rsidRPr="00965535">
        <w:rPr>
          <w:rFonts w:asciiTheme="majorHAnsi" w:hAnsiTheme="majorHAnsi" w:cstheme="majorHAnsi"/>
          <w:sz w:val="22"/>
          <w:szCs w:val="22"/>
        </w:rPr>
        <w:t xml:space="preserve"> due to OFE</w:t>
      </w:r>
    </w:p>
    <w:p w14:paraId="221467D9" w14:textId="77777777" w:rsidR="003F3460" w:rsidRPr="00965535" w:rsidRDefault="003F3460" w:rsidP="003F3460">
      <w:pPr>
        <w:pStyle w:val="Default"/>
        <w:ind w:left="1440" w:firstLine="720"/>
        <w:rPr>
          <w:rFonts w:asciiTheme="majorHAnsi" w:eastAsia="Calibri" w:hAnsiTheme="majorHAnsi" w:cstheme="majorHAnsi"/>
          <w:b/>
          <w:bCs/>
          <w:i/>
          <w:iCs/>
          <w:color w:val="000000" w:themeColor="text1"/>
          <w:sz w:val="22"/>
          <w:szCs w:val="22"/>
        </w:rPr>
      </w:pPr>
      <w:r w:rsidRPr="00965535">
        <w:rPr>
          <w:rFonts w:asciiTheme="majorHAnsi" w:eastAsia="Calibri" w:hAnsiTheme="majorHAnsi" w:cstheme="majorHAnsi"/>
          <w:b/>
          <w:bCs/>
          <w:i/>
          <w:iCs/>
          <w:color w:val="000000" w:themeColor="text1"/>
          <w:sz w:val="22"/>
          <w:szCs w:val="22"/>
        </w:rPr>
        <w:t>T-TESS Training for Field Supervisors 9am-11am – Weslaco 133/134</w:t>
      </w:r>
    </w:p>
    <w:p w14:paraId="03E0B9CA" w14:textId="77777777" w:rsidR="003F3460" w:rsidRPr="00965535" w:rsidRDefault="003F3460" w:rsidP="003F3460">
      <w:pPr>
        <w:pStyle w:val="Default"/>
        <w:ind w:left="1440" w:firstLine="720"/>
        <w:rPr>
          <w:rFonts w:asciiTheme="majorHAnsi" w:eastAsia="Calibri" w:hAnsiTheme="majorHAnsi" w:cstheme="majorHAnsi"/>
          <w:color w:val="000000" w:themeColor="text1"/>
          <w:sz w:val="22"/>
          <w:szCs w:val="22"/>
        </w:rPr>
      </w:pPr>
    </w:p>
    <w:p w14:paraId="5F443892" w14:textId="77777777" w:rsidR="003F3460" w:rsidRPr="00965535" w:rsidRDefault="003F3460" w:rsidP="003F3460">
      <w:pPr>
        <w:pStyle w:val="Default"/>
        <w:rPr>
          <w:rFonts w:asciiTheme="majorHAnsi" w:eastAsia="Calibri" w:hAnsiTheme="majorHAnsi" w:cstheme="majorHAnsi"/>
          <w:color w:val="000000" w:themeColor="text1"/>
          <w:sz w:val="22"/>
          <w:szCs w:val="22"/>
        </w:rPr>
      </w:pPr>
      <w:r w:rsidRPr="00965535">
        <w:rPr>
          <w:rFonts w:asciiTheme="majorHAnsi" w:hAnsiTheme="majorHAnsi" w:cstheme="majorHAnsi"/>
          <w:sz w:val="22"/>
          <w:szCs w:val="22"/>
        </w:rPr>
        <w:t>September 12</w:t>
      </w:r>
      <w:r w:rsidRPr="00965535">
        <w:rPr>
          <w:rFonts w:asciiTheme="majorHAnsi" w:hAnsiTheme="majorHAnsi" w:cstheme="majorHAnsi"/>
          <w:sz w:val="22"/>
          <w:szCs w:val="22"/>
          <w:vertAlign w:val="superscript"/>
        </w:rPr>
        <w:t>th</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Calibri" w:hAnsiTheme="majorHAnsi" w:cstheme="majorHAnsi"/>
          <w:color w:val="000000" w:themeColor="text1"/>
          <w:sz w:val="22"/>
          <w:szCs w:val="22"/>
        </w:rPr>
        <w:t>Clinical Techers to begin working on their Teacher Work Sample (TWS)</w:t>
      </w:r>
    </w:p>
    <w:p w14:paraId="573B3019"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14B120FA" w14:textId="77777777" w:rsidR="003F3460" w:rsidRPr="00965535" w:rsidRDefault="003F3460" w:rsidP="003F3460">
      <w:pPr>
        <w:pStyle w:val="Default"/>
        <w:rPr>
          <w:rFonts w:asciiTheme="majorHAnsi" w:eastAsiaTheme="majorEastAsia" w:hAnsiTheme="majorHAnsi" w:cstheme="majorHAnsi"/>
          <w:sz w:val="22"/>
          <w:szCs w:val="22"/>
        </w:rPr>
      </w:pPr>
      <w:r w:rsidRPr="00965535">
        <w:rPr>
          <w:rFonts w:asciiTheme="majorHAnsi" w:eastAsiaTheme="majorEastAsia" w:hAnsiTheme="majorHAnsi" w:cstheme="majorHAnsi"/>
          <w:sz w:val="22"/>
          <w:szCs w:val="22"/>
        </w:rPr>
        <w:t>September 14th</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sz w:val="22"/>
          <w:szCs w:val="22"/>
        </w:rPr>
        <w:t>CENSUS DAY</w:t>
      </w:r>
    </w:p>
    <w:p w14:paraId="6A4ACDE4"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p>
    <w:p w14:paraId="52C99113" w14:textId="77777777" w:rsidR="003F3460" w:rsidRPr="00965535" w:rsidRDefault="003F3460" w:rsidP="003F3460">
      <w:pPr>
        <w:pStyle w:val="Default"/>
        <w:rPr>
          <w:rFonts w:asciiTheme="majorHAnsi" w:eastAsia="Calibri" w:hAnsiTheme="majorHAnsi" w:cstheme="majorHAnsi"/>
          <w:i/>
          <w:iCs/>
          <w:color w:val="000000" w:themeColor="text1"/>
          <w:sz w:val="22"/>
          <w:szCs w:val="22"/>
        </w:rPr>
      </w:pPr>
      <w:r w:rsidRPr="00B3387C">
        <w:rPr>
          <w:rFonts w:asciiTheme="majorHAnsi" w:eastAsiaTheme="majorEastAsia" w:hAnsiTheme="majorHAnsi" w:cstheme="majorHAnsi"/>
          <w:sz w:val="22"/>
          <w:szCs w:val="22"/>
          <w:highlight w:val="yellow"/>
        </w:rPr>
        <w:t>September 16</w:t>
      </w:r>
      <w:r w:rsidRPr="00B3387C">
        <w:rPr>
          <w:rFonts w:asciiTheme="majorHAnsi" w:eastAsiaTheme="majorEastAsia" w:hAnsiTheme="majorHAnsi" w:cstheme="majorHAnsi"/>
          <w:sz w:val="22"/>
          <w:szCs w:val="22"/>
          <w:highlight w:val="yellow"/>
          <w:vertAlign w:val="superscript"/>
        </w:rPr>
        <w:t>th</w:t>
      </w:r>
      <w:r w:rsidRPr="00B3387C">
        <w:rPr>
          <w:rFonts w:asciiTheme="majorHAnsi" w:hAnsiTheme="majorHAnsi" w:cstheme="majorHAnsi"/>
          <w:sz w:val="22"/>
          <w:szCs w:val="22"/>
          <w:highlight w:val="yellow"/>
        </w:rPr>
        <w:tab/>
      </w:r>
      <w:r w:rsidRPr="00B3387C">
        <w:rPr>
          <w:rFonts w:asciiTheme="majorHAnsi" w:hAnsiTheme="majorHAnsi" w:cstheme="majorHAnsi"/>
          <w:sz w:val="22"/>
          <w:szCs w:val="22"/>
          <w:highlight w:val="yellow"/>
        </w:rPr>
        <w:tab/>
      </w:r>
      <w:r w:rsidRPr="00B3387C">
        <w:rPr>
          <w:rFonts w:asciiTheme="majorHAnsi" w:hAnsiTheme="majorHAnsi" w:cstheme="majorHAnsi"/>
          <w:color w:val="000000" w:themeColor="text1"/>
          <w:sz w:val="22"/>
          <w:szCs w:val="22"/>
          <w:highlight w:val="yellow"/>
        </w:rPr>
        <w:t>Mental Health Training – Brownsville</w:t>
      </w:r>
    </w:p>
    <w:p w14:paraId="19CF594D" w14:textId="77777777" w:rsidR="003F3460" w:rsidRPr="00965535" w:rsidRDefault="003F3460" w:rsidP="003F3460">
      <w:pPr>
        <w:pStyle w:val="Default"/>
        <w:ind w:left="1440" w:firstLine="720"/>
        <w:rPr>
          <w:rFonts w:asciiTheme="majorHAnsi" w:eastAsiaTheme="majorEastAsia" w:hAnsiTheme="majorHAnsi" w:cstheme="majorHAnsi"/>
          <w:sz w:val="22"/>
          <w:szCs w:val="22"/>
        </w:rPr>
      </w:pPr>
      <w:r w:rsidRPr="00965535">
        <w:rPr>
          <w:rFonts w:asciiTheme="majorHAnsi" w:eastAsiaTheme="majorEastAsia" w:hAnsiTheme="majorHAnsi" w:cstheme="majorHAnsi"/>
          <w:color w:val="000000" w:themeColor="text1"/>
          <w:sz w:val="22"/>
          <w:szCs w:val="22"/>
        </w:rPr>
        <w:t>Initial 3 Way Conference</w:t>
      </w:r>
      <w:r w:rsidRPr="00965535">
        <w:rPr>
          <w:rFonts w:asciiTheme="majorHAnsi" w:eastAsiaTheme="majorEastAsia" w:hAnsiTheme="majorHAnsi" w:cstheme="majorHAnsi"/>
          <w:sz w:val="22"/>
          <w:szCs w:val="22"/>
        </w:rPr>
        <w:t xml:space="preserve"> due in TK20</w:t>
      </w:r>
      <w:r w:rsidRPr="00965535">
        <w:rPr>
          <w:rFonts w:asciiTheme="majorHAnsi" w:hAnsiTheme="majorHAnsi" w:cstheme="majorHAnsi"/>
          <w:sz w:val="22"/>
          <w:szCs w:val="22"/>
        </w:rPr>
        <w:tab/>
      </w:r>
    </w:p>
    <w:p w14:paraId="42A198D1" w14:textId="77777777" w:rsidR="003F3460" w:rsidRPr="00965535" w:rsidRDefault="003F3460" w:rsidP="003F3460">
      <w:pPr>
        <w:pStyle w:val="Default"/>
        <w:ind w:left="1440" w:firstLine="720"/>
        <w:rPr>
          <w:rFonts w:asciiTheme="majorHAnsi" w:eastAsiaTheme="majorEastAsia" w:hAnsiTheme="majorHAnsi" w:cstheme="majorHAnsi"/>
          <w:sz w:val="22"/>
          <w:szCs w:val="22"/>
        </w:rPr>
      </w:pPr>
      <w:r w:rsidRPr="00965535">
        <w:rPr>
          <w:rFonts w:asciiTheme="majorHAnsi" w:eastAsiaTheme="majorEastAsia" w:hAnsiTheme="majorHAnsi" w:cstheme="majorHAnsi"/>
          <w:sz w:val="22"/>
          <w:szCs w:val="22"/>
        </w:rPr>
        <w:t>Cooperating Teacher Training Due</w:t>
      </w:r>
    </w:p>
    <w:p w14:paraId="4C706C75"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0FFD98E0"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September 21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Field Supervisor Observation window closes</w:t>
      </w:r>
    </w:p>
    <w:p w14:paraId="0EDE9116"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p>
    <w:p w14:paraId="0B70A5F4"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September 23</w:t>
      </w:r>
      <w:r w:rsidRPr="00965535">
        <w:rPr>
          <w:rFonts w:asciiTheme="majorHAnsi" w:eastAsiaTheme="majorEastAsia" w:hAnsiTheme="majorHAnsi" w:cstheme="majorHAnsi"/>
          <w:color w:val="000000" w:themeColor="text1"/>
          <w:sz w:val="22"/>
          <w:szCs w:val="22"/>
          <w:vertAlign w:val="superscript"/>
        </w:rPr>
        <w:t>rd</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Meeting #2 with your Field Supervisor</w:t>
      </w:r>
    </w:p>
    <w:p w14:paraId="7B9B3483"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i/>
          <w:iCs/>
          <w:color w:val="000000" w:themeColor="text1"/>
        </w:rPr>
        <w:t>TRIPODs Qualtrix Survey [to be completed during F.S. Meeting #2]</w:t>
      </w:r>
    </w:p>
    <w:p w14:paraId="0C3A929C"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lastRenderedPageBreak/>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Field Supervisor Observation Due</w:t>
      </w:r>
    </w:p>
    <w:p w14:paraId="3E171874"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p>
    <w:p w14:paraId="1711F34F" w14:textId="77777777" w:rsidR="003F3460" w:rsidRPr="00965535" w:rsidRDefault="003F3460" w:rsidP="003F3460">
      <w:pPr>
        <w:pStyle w:val="Default"/>
        <w:rPr>
          <w:rFonts w:asciiTheme="majorHAnsi" w:eastAsiaTheme="majorEastAsia" w:hAnsiTheme="majorHAnsi" w:cstheme="majorHAnsi"/>
          <w:color w:val="000000" w:themeColor="text1"/>
          <w:sz w:val="22"/>
          <w:szCs w:val="22"/>
          <w:vertAlign w:val="superscript"/>
        </w:rPr>
      </w:pPr>
      <w:r w:rsidRPr="00965535">
        <w:rPr>
          <w:rFonts w:asciiTheme="majorHAnsi" w:eastAsiaTheme="majorEastAsia" w:hAnsiTheme="majorHAnsi" w:cstheme="majorHAnsi"/>
          <w:color w:val="000000" w:themeColor="text1"/>
          <w:sz w:val="22"/>
          <w:szCs w:val="22"/>
        </w:rPr>
        <w:t>September 28</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Field Supervisor Observation Window Opens</w:t>
      </w:r>
    </w:p>
    <w:p w14:paraId="26AFD705"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Opens</w:t>
      </w:r>
    </w:p>
    <w:p w14:paraId="42D8B2EF"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Opens</w:t>
      </w:r>
    </w:p>
    <w:p w14:paraId="0E5545AE"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PDI assessment of Dispositions</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Window Opens</w:t>
      </w:r>
    </w:p>
    <w:p w14:paraId="785EE94B"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Lesson Plan 2 Window Opens in TK20 (in Advance of Observation)</w:t>
      </w:r>
    </w:p>
    <w:p w14:paraId="6C28CE37" w14:textId="77777777" w:rsidR="003F3460" w:rsidRPr="00965535" w:rsidRDefault="003F3460" w:rsidP="003F3460">
      <w:pPr>
        <w:pStyle w:val="Default"/>
        <w:ind w:left="1440" w:firstLine="720"/>
        <w:rPr>
          <w:rFonts w:asciiTheme="majorHAnsi" w:eastAsia="Calibri" w:hAnsiTheme="majorHAnsi" w:cstheme="majorHAnsi"/>
          <w:color w:val="000000" w:themeColor="text1"/>
          <w:sz w:val="22"/>
          <w:szCs w:val="22"/>
        </w:rPr>
      </w:pPr>
    </w:p>
    <w:p w14:paraId="747C0A70" w14:textId="77777777" w:rsidR="003F3460" w:rsidRPr="00965535" w:rsidRDefault="003F3460" w:rsidP="003F3460">
      <w:pPr>
        <w:pStyle w:val="Default"/>
        <w:rPr>
          <w:rFonts w:asciiTheme="majorHAnsi" w:eastAsia="Calibri" w:hAnsiTheme="majorHAnsi" w:cstheme="majorHAnsi"/>
          <w:i/>
          <w:iCs/>
          <w:color w:val="000000" w:themeColor="text1"/>
          <w:sz w:val="22"/>
          <w:szCs w:val="22"/>
        </w:rPr>
      </w:pPr>
      <w:r w:rsidRPr="00F9491A">
        <w:rPr>
          <w:rFonts w:asciiTheme="majorHAnsi" w:eastAsiaTheme="majorEastAsia" w:hAnsiTheme="majorHAnsi" w:cstheme="majorHAnsi"/>
          <w:color w:val="000000" w:themeColor="text1"/>
          <w:sz w:val="22"/>
          <w:szCs w:val="22"/>
          <w:highlight w:val="yellow"/>
        </w:rPr>
        <w:t>September 30</w:t>
      </w:r>
      <w:r w:rsidRPr="00F9491A">
        <w:rPr>
          <w:rFonts w:asciiTheme="majorHAnsi" w:eastAsiaTheme="majorEastAsia" w:hAnsiTheme="majorHAnsi" w:cstheme="majorHAnsi"/>
          <w:color w:val="000000" w:themeColor="text1"/>
          <w:sz w:val="22"/>
          <w:szCs w:val="22"/>
          <w:highlight w:val="yellow"/>
          <w:vertAlign w:val="superscript"/>
        </w:rPr>
        <w:t>th</w:t>
      </w:r>
      <w:r w:rsidRPr="00F9491A">
        <w:rPr>
          <w:rFonts w:asciiTheme="majorHAnsi" w:eastAsiaTheme="majorEastAsia" w:hAnsiTheme="majorHAnsi" w:cstheme="majorHAnsi"/>
          <w:color w:val="000000" w:themeColor="text1"/>
          <w:sz w:val="22"/>
          <w:szCs w:val="22"/>
          <w:highlight w:val="yellow"/>
        </w:rPr>
        <w:t xml:space="preserve"> </w:t>
      </w:r>
      <w:r w:rsidRPr="00F9491A">
        <w:rPr>
          <w:rFonts w:asciiTheme="majorHAnsi" w:hAnsiTheme="majorHAnsi" w:cstheme="majorHAnsi"/>
          <w:sz w:val="22"/>
          <w:szCs w:val="22"/>
          <w:highlight w:val="yellow"/>
        </w:rPr>
        <w:tab/>
      </w:r>
      <w:r w:rsidRPr="00F9491A">
        <w:rPr>
          <w:rFonts w:asciiTheme="majorHAnsi" w:hAnsiTheme="majorHAnsi" w:cstheme="majorHAnsi"/>
          <w:sz w:val="22"/>
          <w:szCs w:val="22"/>
          <w:highlight w:val="yellow"/>
        </w:rPr>
        <w:tab/>
      </w:r>
      <w:r w:rsidRPr="00F9491A">
        <w:rPr>
          <w:rFonts w:asciiTheme="majorHAnsi" w:hAnsiTheme="majorHAnsi" w:cstheme="majorHAnsi"/>
          <w:color w:val="000000" w:themeColor="text1"/>
          <w:sz w:val="22"/>
          <w:szCs w:val="22"/>
          <w:highlight w:val="yellow"/>
        </w:rPr>
        <w:t>Mental Health Training – Edinburg  and VIRTUAL</w:t>
      </w:r>
    </w:p>
    <w:p w14:paraId="55A971A2"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p>
    <w:p w14:paraId="607932EF" w14:textId="77777777" w:rsidR="003F3460" w:rsidRPr="00965535" w:rsidRDefault="003F3460" w:rsidP="003F3460">
      <w:pPr>
        <w:pStyle w:val="Default"/>
        <w:rPr>
          <w:rFonts w:asciiTheme="majorHAnsi" w:eastAsia="Calibri"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TWS Standard 1 due</w:t>
      </w:r>
    </w:p>
    <w:p w14:paraId="24A3E7EC"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p>
    <w:p w14:paraId="3F050E31"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9</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TWS Standard 2 due</w:t>
      </w:r>
    </w:p>
    <w:p w14:paraId="3FFE5640"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p>
    <w:p w14:paraId="1B3FB709"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11</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 xml:space="preserve">Field Supervisor Mid-Semester Meeting </w:t>
      </w:r>
    </w:p>
    <w:p w14:paraId="765D8951"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p>
    <w:p w14:paraId="7D69D957" w14:textId="77777777" w:rsidR="003F3460" w:rsidRPr="00965535" w:rsidRDefault="003F3460" w:rsidP="003F3460">
      <w:pPr>
        <w:pStyle w:val="Default"/>
        <w:rPr>
          <w:rFonts w:asciiTheme="majorHAnsi" w:eastAsiaTheme="majorEastAsia" w:hAnsiTheme="majorHAnsi" w:cstheme="majorHAnsi"/>
          <w:color w:val="000000" w:themeColor="text1"/>
          <w:sz w:val="22"/>
          <w:szCs w:val="22"/>
          <w:vertAlign w:val="superscript"/>
        </w:rPr>
      </w:pPr>
      <w:r w:rsidRPr="00965535">
        <w:rPr>
          <w:rFonts w:asciiTheme="majorHAnsi" w:eastAsiaTheme="majorEastAsia" w:hAnsiTheme="majorHAnsi" w:cstheme="majorHAnsi"/>
          <w:color w:val="000000" w:themeColor="text1"/>
          <w:sz w:val="22"/>
          <w:szCs w:val="22"/>
        </w:rPr>
        <w:t>October 12</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Field Supervisor Observation Window Closes</w:t>
      </w:r>
    </w:p>
    <w:p w14:paraId="60C3D49E"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Closes</w:t>
      </w:r>
    </w:p>
    <w:p w14:paraId="53C08E89"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Closes</w:t>
      </w:r>
    </w:p>
    <w:p w14:paraId="1D28EF25"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466B1BF5"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14</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Last Day of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for Clinical Teachers</w:t>
      </w:r>
    </w:p>
    <w:p w14:paraId="161C64B7"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Field Supervisor Observation due</w:t>
      </w:r>
    </w:p>
    <w:p w14:paraId="5A508ABC"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due</w:t>
      </w:r>
    </w:p>
    <w:p w14:paraId="5EE7285C"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due</w:t>
      </w:r>
    </w:p>
    <w:p w14:paraId="650437FF"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Professional Disposition Inventory (PDI) Due</w:t>
      </w:r>
    </w:p>
    <w:p w14:paraId="6DE52506" w14:textId="77777777" w:rsidR="003F3460" w:rsidRPr="00965535" w:rsidRDefault="003F3460" w:rsidP="003F3460">
      <w:pPr>
        <w:pStyle w:val="Default"/>
        <w:ind w:left="216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Placement Cooperating Teacher – Cooperating Teacher Recommendation, Exit Survey for Initial Programs, Cooperating Teacher Perceptions</w:t>
      </w:r>
    </w:p>
    <w:p w14:paraId="0ACA4CE5" w14:textId="77777777" w:rsidR="003F3460" w:rsidRPr="00965535" w:rsidRDefault="003F3460" w:rsidP="003F3460">
      <w:pPr>
        <w:pStyle w:val="Default"/>
        <w:ind w:left="1440" w:firstLine="720"/>
        <w:rPr>
          <w:rFonts w:asciiTheme="majorHAnsi" w:eastAsia="Calibri" w:hAnsiTheme="majorHAnsi" w:cstheme="majorHAnsi"/>
          <w:color w:val="000000" w:themeColor="text1"/>
          <w:sz w:val="22"/>
          <w:szCs w:val="22"/>
        </w:rPr>
      </w:pPr>
    </w:p>
    <w:p w14:paraId="0DF4AE75"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October 16</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TWS Standard 3 due</w:t>
      </w:r>
    </w:p>
    <w:p w14:paraId="7ED579FE"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p>
    <w:p w14:paraId="5EB60E04"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17</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Beginning of 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Placement</w:t>
      </w:r>
    </w:p>
    <w:p w14:paraId="09449C54"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 xml:space="preserve">Job Skills Seminar –  4:00pm </w:t>
      </w:r>
    </w:p>
    <w:p w14:paraId="05D2C7FE" w14:textId="377AD687" w:rsidR="003F3460" w:rsidRPr="005E69A1" w:rsidRDefault="003F3460" w:rsidP="003F3460">
      <w:pPr>
        <w:pStyle w:val="Default"/>
        <w:numPr>
          <w:ilvl w:val="3"/>
          <w:numId w:val="17"/>
        </w:numPr>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Video and Blackboard</w:t>
      </w:r>
    </w:p>
    <w:p w14:paraId="2EFB41A8"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781285AC" w14:textId="71404612"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19</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3</w:t>
      </w:r>
      <w:r w:rsidRPr="00965535">
        <w:rPr>
          <w:rFonts w:asciiTheme="majorHAnsi" w:eastAsiaTheme="majorEastAsia" w:hAnsiTheme="majorHAnsi" w:cstheme="majorHAnsi"/>
          <w:color w:val="000000" w:themeColor="text1"/>
          <w:sz w:val="22"/>
          <w:szCs w:val="22"/>
          <w:vertAlign w:val="superscript"/>
        </w:rPr>
        <w:t>rd</w:t>
      </w:r>
      <w:r w:rsidRPr="00965535">
        <w:rPr>
          <w:rFonts w:asciiTheme="majorHAnsi" w:eastAsiaTheme="majorEastAsia" w:hAnsiTheme="majorHAnsi" w:cstheme="majorHAnsi"/>
          <w:color w:val="000000" w:themeColor="text1"/>
          <w:sz w:val="22"/>
          <w:szCs w:val="22"/>
        </w:rPr>
        <w:t xml:space="preserve"> Field Supervisor Observation Window Opens</w:t>
      </w:r>
    </w:p>
    <w:p w14:paraId="799F1ECD"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Lesson Plan 3 Window Opens in TK20  (in Advance of Observation)</w:t>
      </w:r>
    </w:p>
    <w:p w14:paraId="686DA079"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p>
    <w:p w14:paraId="50B2217D"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21st</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Meeting #3 with your Field Supervisor</w:t>
      </w:r>
    </w:p>
    <w:p w14:paraId="5CBBA8F3" w14:textId="434D153A" w:rsidR="003F3460" w:rsidRPr="00965535" w:rsidRDefault="003F3460" w:rsidP="005E69A1">
      <w:pPr>
        <w:pStyle w:val="Default"/>
        <w:ind w:left="216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2</w:t>
      </w:r>
      <w:r w:rsidRPr="00965535">
        <w:rPr>
          <w:rFonts w:asciiTheme="majorHAnsi" w:eastAsiaTheme="majorEastAsia" w:hAnsiTheme="majorHAnsi" w:cstheme="majorHAnsi"/>
          <w:sz w:val="22"/>
          <w:szCs w:val="22"/>
          <w:vertAlign w:val="superscript"/>
        </w:rPr>
        <w:t>nd</w:t>
      </w:r>
      <w:r w:rsidRPr="00965535">
        <w:rPr>
          <w:rFonts w:asciiTheme="majorHAnsi" w:eastAsiaTheme="majorEastAsia" w:hAnsiTheme="majorHAnsi" w:cstheme="majorHAnsi"/>
          <w:sz w:val="22"/>
          <w:szCs w:val="22"/>
        </w:rPr>
        <w:t xml:space="preserve"> Placement Clinical Teacher Information Sheet and 2</w:t>
      </w:r>
      <w:r w:rsidRPr="00965535">
        <w:rPr>
          <w:rFonts w:asciiTheme="majorHAnsi" w:eastAsiaTheme="majorEastAsia" w:hAnsiTheme="majorHAnsi" w:cstheme="majorHAnsi"/>
          <w:sz w:val="22"/>
          <w:szCs w:val="22"/>
          <w:vertAlign w:val="superscript"/>
        </w:rPr>
        <w:t>nd</w:t>
      </w:r>
      <w:r w:rsidRPr="00965535">
        <w:rPr>
          <w:rFonts w:asciiTheme="majorHAnsi" w:eastAsiaTheme="majorEastAsia" w:hAnsiTheme="majorHAnsi" w:cstheme="majorHAnsi"/>
          <w:sz w:val="22"/>
          <w:szCs w:val="22"/>
        </w:rPr>
        <w:t xml:space="preserve"> Cooperating Teacher Application with Evidence </w:t>
      </w:r>
      <w:r w:rsidRPr="00965535">
        <w:rPr>
          <w:rFonts w:asciiTheme="majorHAnsi" w:eastAsiaTheme="majorEastAsia" w:hAnsiTheme="majorHAnsi" w:cstheme="majorHAnsi"/>
          <w:color w:val="000000" w:themeColor="text1"/>
          <w:sz w:val="22"/>
          <w:szCs w:val="22"/>
        </w:rPr>
        <w:t>(principal’s letter)</w:t>
      </w:r>
      <w:r w:rsidRPr="00965535">
        <w:rPr>
          <w:rFonts w:asciiTheme="majorHAnsi" w:eastAsiaTheme="majorEastAsia" w:hAnsiTheme="majorHAnsi" w:cstheme="majorHAnsi"/>
          <w:sz w:val="22"/>
          <w:szCs w:val="22"/>
        </w:rPr>
        <w:t xml:space="preserve"> due to Field </w:t>
      </w:r>
    </w:p>
    <w:p w14:paraId="264D6BBD"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Supervisor</w:t>
      </w:r>
    </w:p>
    <w:p w14:paraId="032AF600" w14:textId="77777777" w:rsidR="003F3460" w:rsidRPr="00965535" w:rsidRDefault="003F3460" w:rsidP="003F3460">
      <w:pPr>
        <w:pStyle w:val="Default"/>
        <w:ind w:left="1440" w:firstLine="720"/>
        <w:rPr>
          <w:rFonts w:asciiTheme="majorHAnsi" w:eastAsia="Calibri" w:hAnsiTheme="majorHAnsi" w:cstheme="majorHAnsi"/>
          <w:color w:val="000000" w:themeColor="text1"/>
          <w:sz w:val="22"/>
          <w:szCs w:val="22"/>
        </w:rPr>
      </w:pPr>
    </w:p>
    <w:p w14:paraId="222C044A"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23</w:t>
      </w:r>
      <w:r w:rsidRPr="00965535">
        <w:rPr>
          <w:rFonts w:asciiTheme="majorHAnsi" w:eastAsiaTheme="majorEastAsia" w:hAnsiTheme="majorHAnsi" w:cstheme="majorHAnsi"/>
          <w:color w:val="000000" w:themeColor="text1"/>
          <w:sz w:val="22"/>
          <w:szCs w:val="22"/>
          <w:vertAlign w:val="superscript"/>
        </w:rPr>
        <w:t>rd</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TWS Standard 4 due</w:t>
      </w:r>
    </w:p>
    <w:p w14:paraId="0DAD5DC2"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4EF2A1E9" w14:textId="1214BDD5"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28</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sz w:val="22"/>
          <w:szCs w:val="22"/>
        </w:rPr>
        <w:t>Field Supervisors 2</w:t>
      </w:r>
      <w:r w:rsidRPr="00965535">
        <w:rPr>
          <w:rFonts w:asciiTheme="majorHAnsi" w:eastAsiaTheme="majorEastAsia" w:hAnsiTheme="majorHAnsi" w:cstheme="majorHAnsi"/>
          <w:sz w:val="22"/>
          <w:szCs w:val="22"/>
          <w:vertAlign w:val="superscript"/>
        </w:rPr>
        <w:t>nd</w:t>
      </w:r>
      <w:r w:rsidRPr="00965535">
        <w:rPr>
          <w:rFonts w:asciiTheme="majorHAnsi" w:eastAsiaTheme="majorEastAsia" w:hAnsiTheme="majorHAnsi" w:cstheme="majorHAnsi"/>
          <w:sz w:val="22"/>
          <w:szCs w:val="22"/>
        </w:rPr>
        <w:t xml:space="preserve"> Placement Clinical Teacher Information Sheet and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hAnsiTheme="majorHAnsi" w:cstheme="majorHAnsi"/>
          <w:sz w:val="22"/>
          <w:szCs w:val="22"/>
        </w:rPr>
        <w:tab/>
      </w:r>
      <w:r w:rsidR="00DD01ED">
        <w:rPr>
          <w:rFonts w:asciiTheme="majorHAnsi" w:hAnsiTheme="majorHAnsi" w:cstheme="majorHAnsi"/>
          <w:sz w:val="22"/>
          <w:szCs w:val="22"/>
        </w:rPr>
        <w:tab/>
      </w:r>
      <w:r w:rsidR="00DD01ED">
        <w:rPr>
          <w:rFonts w:asciiTheme="majorHAnsi" w:hAnsiTheme="majorHAnsi" w:cstheme="majorHAnsi"/>
          <w:sz w:val="22"/>
          <w:szCs w:val="22"/>
        </w:rPr>
        <w:tab/>
      </w:r>
      <w:r w:rsidRPr="00965535">
        <w:rPr>
          <w:rFonts w:asciiTheme="majorHAnsi" w:eastAsiaTheme="majorEastAsia" w:hAnsiTheme="majorHAnsi" w:cstheme="majorHAnsi"/>
          <w:sz w:val="22"/>
          <w:szCs w:val="22"/>
        </w:rPr>
        <w:t>2</w:t>
      </w:r>
      <w:r w:rsidRPr="00965535">
        <w:rPr>
          <w:rFonts w:asciiTheme="majorHAnsi" w:eastAsiaTheme="majorEastAsia" w:hAnsiTheme="majorHAnsi" w:cstheme="majorHAnsi"/>
          <w:sz w:val="22"/>
          <w:szCs w:val="22"/>
          <w:vertAlign w:val="superscript"/>
        </w:rPr>
        <w:t>nd</w:t>
      </w:r>
      <w:r w:rsidRPr="00965535">
        <w:rPr>
          <w:rFonts w:asciiTheme="majorHAnsi" w:eastAsiaTheme="majorEastAsia" w:hAnsiTheme="majorHAnsi" w:cstheme="majorHAnsi"/>
          <w:sz w:val="22"/>
          <w:szCs w:val="22"/>
        </w:rPr>
        <w:t xml:space="preserve"> Placement Cooperating Teacher Application with Evidence </w:t>
      </w:r>
      <w:r w:rsidRPr="00965535">
        <w:rPr>
          <w:rFonts w:asciiTheme="majorHAnsi" w:eastAsiaTheme="majorEastAsia" w:hAnsiTheme="majorHAnsi" w:cstheme="majorHAnsi"/>
          <w:color w:val="000000" w:themeColor="text1"/>
          <w:sz w:val="22"/>
          <w:szCs w:val="22"/>
        </w:rPr>
        <w:t>(principal’s letter)</w:t>
      </w:r>
      <w:r w:rsidRPr="00965535">
        <w:rPr>
          <w:rFonts w:asciiTheme="majorHAnsi" w:eastAsiaTheme="majorEastAsia" w:hAnsiTheme="majorHAnsi" w:cstheme="majorHAnsi"/>
          <w:sz w:val="22"/>
          <w:szCs w:val="22"/>
        </w:rPr>
        <w:t xml:space="preserve"> due to OFE</w:t>
      </w:r>
    </w:p>
    <w:p w14:paraId="4D3A3798"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4D7394CA"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October 30</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TWS Standard 5 due</w:t>
      </w:r>
    </w:p>
    <w:p w14:paraId="661FE9AA" w14:textId="77777777" w:rsidR="003F3460" w:rsidRPr="00965535" w:rsidRDefault="003F3460" w:rsidP="003F3460">
      <w:pPr>
        <w:pStyle w:val="Default"/>
        <w:ind w:left="2160"/>
        <w:rPr>
          <w:rFonts w:asciiTheme="majorHAnsi" w:eastAsiaTheme="majorEastAsia" w:hAnsiTheme="majorHAnsi" w:cstheme="majorHAnsi"/>
          <w:color w:val="000000" w:themeColor="text1"/>
          <w:sz w:val="22"/>
          <w:szCs w:val="22"/>
        </w:rPr>
      </w:pPr>
    </w:p>
    <w:p w14:paraId="71540841"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2</w:t>
      </w:r>
      <w:r w:rsidRPr="00965535">
        <w:rPr>
          <w:rFonts w:asciiTheme="majorHAnsi" w:eastAsiaTheme="majorEastAsia" w:hAnsiTheme="majorHAnsi" w:cstheme="majorHAnsi"/>
          <w:color w:val="000000" w:themeColor="text1"/>
          <w:vertAlign w:val="superscript"/>
        </w:rPr>
        <w:t>nd</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3</w:t>
      </w:r>
      <w:r w:rsidRPr="00965535">
        <w:rPr>
          <w:rFonts w:asciiTheme="majorHAnsi" w:eastAsiaTheme="majorEastAsia" w:hAnsiTheme="majorHAnsi" w:cstheme="majorHAnsi"/>
          <w:color w:val="000000" w:themeColor="text1"/>
          <w:vertAlign w:val="superscript"/>
        </w:rPr>
        <w:t>rd</w:t>
      </w:r>
      <w:r w:rsidRPr="00965535">
        <w:rPr>
          <w:rFonts w:asciiTheme="majorHAnsi" w:eastAsiaTheme="majorEastAsia" w:hAnsiTheme="majorHAnsi" w:cstheme="majorHAnsi"/>
          <w:color w:val="000000" w:themeColor="text1"/>
        </w:rPr>
        <w:t xml:space="preserve"> Field Supervisor Observation Window Closes</w:t>
      </w:r>
    </w:p>
    <w:p w14:paraId="3FCD9C3A"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p>
    <w:p w14:paraId="4DEF253A"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4</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3</w:t>
      </w:r>
      <w:r w:rsidRPr="00965535">
        <w:rPr>
          <w:rFonts w:asciiTheme="majorHAnsi" w:eastAsiaTheme="majorEastAsia" w:hAnsiTheme="majorHAnsi" w:cstheme="majorHAnsi"/>
          <w:color w:val="000000" w:themeColor="text1"/>
          <w:vertAlign w:val="superscript"/>
        </w:rPr>
        <w:t>rd</w:t>
      </w:r>
      <w:r w:rsidRPr="00965535">
        <w:rPr>
          <w:rFonts w:asciiTheme="majorHAnsi" w:eastAsiaTheme="majorEastAsia" w:hAnsiTheme="majorHAnsi" w:cstheme="majorHAnsi"/>
          <w:color w:val="000000" w:themeColor="text1"/>
        </w:rPr>
        <w:t xml:space="preserve"> Field Supervisor Observation Due</w:t>
      </w:r>
    </w:p>
    <w:p w14:paraId="6A73F8D6"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lastRenderedPageBreak/>
        <w:t>Initial 3 Way Conference for 2</w:t>
      </w:r>
      <w:r w:rsidRPr="00965535">
        <w:rPr>
          <w:rFonts w:asciiTheme="majorHAnsi" w:eastAsiaTheme="majorEastAsia" w:hAnsiTheme="majorHAnsi" w:cstheme="majorHAnsi"/>
          <w:color w:val="000000" w:themeColor="text1"/>
          <w:vertAlign w:val="superscript"/>
        </w:rPr>
        <w:t>nd</w:t>
      </w:r>
      <w:r w:rsidRPr="00965535">
        <w:rPr>
          <w:rFonts w:asciiTheme="majorHAnsi" w:eastAsiaTheme="majorEastAsia" w:hAnsiTheme="majorHAnsi" w:cstheme="majorHAnsi"/>
          <w:color w:val="000000" w:themeColor="text1"/>
        </w:rPr>
        <w:t xml:space="preserve"> Placement Due</w:t>
      </w:r>
    </w:p>
    <w:p w14:paraId="7E1E109E"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2</w:t>
      </w:r>
      <w:r w:rsidRPr="00965535">
        <w:rPr>
          <w:rFonts w:asciiTheme="majorHAnsi" w:eastAsiaTheme="majorEastAsia" w:hAnsiTheme="majorHAnsi" w:cstheme="majorHAnsi"/>
          <w:color w:val="000000" w:themeColor="text1"/>
          <w:vertAlign w:val="superscript"/>
        </w:rPr>
        <w:t>nd</w:t>
      </w:r>
      <w:r w:rsidRPr="00965535">
        <w:rPr>
          <w:rFonts w:asciiTheme="majorHAnsi" w:eastAsiaTheme="majorEastAsia" w:hAnsiTheme="majorHAnsi" w:cstheme="majorHAnsi"/>
          <w:color w:val="000000" w:themeColor="text1"/>
        </w:rPr>
        <w:t xml:space="preserve"> Placement Cooperating Teacher Training Due</w:t>
      </w:r>
    </w:p>
    <w:p w14:paraId="6270664C"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i/>
          <w:iCs/>
          <w:color w:val="000000" w:themeColor="text1"/>
        </w:rPr>
        <w:t>TRIPOD window opens</w:t>
      </w:r>
    </w:p>
    <w:p w14:paraId="0D1156D7" w14:textId="77777777" w:rsidR="003F3460" w:rsidRPr="00965535" w:rsidRDefault="003F3460" w:rsidP="003F3460">
      <w:pPr>
        <w:spacing w:after="0" w:line="240" w:lineRule="auto"/>
        <w:ind w:left="1440" w:firstLine="720"/>
        <w:rPr>
          <w:rFonts w:asciiTheme="majorHAnsi" w:eastAsiaTheme="majorEastAsia" w:hAnsiTheme="majorHAnsi" w:cstheme="majorHAnsi"/>
          <w:i/>
          <w:iCs/>
          <w:color w:val="000000" w:themeColor="text1"/>
        </w:rPr>
      </w:pPr>
    </w:p>
    <w:p w14:paraId="6D3D38CA" w14:textId="77777777" w:rsidR="003F3460" w:rsidRPr="00965535" w:rsidRDefault="003F3460" w:rsidP="003F3460">
      <w:pPr>
        <w:pStyle w:val="Default"/>
        <w:rPr>
          <w:rFonts w:asciiTheme="majorHAnsi" w:eastAsia="Calibri"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November 6</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TWS Standard 6 Due</w:t>
      </w:r>
    </w:p>
    <w:p w14:paraId="60B8908C"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238E2BBE"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November 9</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4</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Field Supervisor Observation Window Opens</w:t>
      </w:r>
    </w:p>
    <w:p w14:paraId="2030EC8B"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Observation Window Opens</w:t>
      </w:r>
    </w:p>
    <w:p w14:paraId="0FEF6624"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Opens</w:t>
      </w:r>
    </w:p>
    <w:p w14:paraId="6E2E3E27"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Lesson Plan 4 Window Opens in TK20 (in Advance of Observation)</w:t>
      </w:r>
    </w:p>
    <w:p w14:paraId="7F135E84"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PDI Assessment of Disposition Window Opens</w:t>
      </w:r>
    </w:p>
    <w:p w14:paraId="251DF400" w14:textId="77777777" w:rsidR="003F3460" w:rsidRPr="00965535" w:rsidRDefault="003F3460" w:rsidP="003F3460">
      <w:pPr>
        <w:pStyle w:val="Default"/>
        <w:ind w:left="1440" w:firstLine="720"/>
        <w:rPr>
          <w:rFonts w:asciiTheme="majorHAnsi" w:eastAsia="Calibri" w:hAnsiTheme="majorHAnsi" w:cstheme="majorHAnsi"/>
          <w:color w:val="000000" w:themeColor="text1"/>
          <w:sz w:val="22"/>
          <w:szCs w:val="22"/>
        </w:rPr>
      </w:pPr>
    </w:p>
    <w:p w14:paraId="09267C32"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November 10</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 xml:space="preserve">Teacher Job Expo – Brownsville </w:t>
      </w:r>
    </w:p>
    <w:p w14:paraId="247735A0" w14:textId="77777777" w:rsidR="003F3460" w:rsidRPr="00965535" w:rsidRDefault="003F3460" w:rsidP="003F3460">
      <w:pPr>
        <w:pStyle w:val="Default"/>
        <w:ind w:left="1440" w:firstLine="720"/>
        <w:rPr>
          <w:rFonts w:asciiTheme="majorHAnsi" w:eastAsia="Calibri" w:hAnsiTheme="majorHAnsi" w:cstheme="majorHAnsi"/>
          <w:color w:val="000000" w:themeColor="text1"/>
          <w:sz w:val="22"/>
          <w:szCs w:val="22"/>
        </w:rPr>
      </w:pPr>
      <w:r w:rsidRPr="00965535">
        <w:rPr>
          <w:rFonts w:asciiTheme="majorHAnsi" w:eastAsia="Calibri" w:hAnsiTheme="majorHAnsi" w:cstheme="majorHAnsi"/>
          <w:color w:val="000000" w:themeColor="text1"/>
          <w:sz w:val="22"/>
          <w:szCs w:val="22"/>
        </w:rPr>
        <w:t>Gran Salon – 9am - 12pm</w:t>
      </w:r>
    </w:p>
    <w:p w14:paraId="0C50FC17"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Meeting #4 with your Field Supervisor - Brownsville</w:t>
      </w:r>
    </w:p>
    <w:p w14:paraId="19E3C457" w14:textId="77777777" w:rsidR="003F3460" w:rsidRPr="00965535" w:rsidRDefault="003F3460" w:rsidP="003F3460">
      <w:pPr>
        <w:pStyle w:val="Default"/>
        <w:rPr>
          <w:rFonts w:asciiTheme="majorHAnsi" w:eastAsia="Calibri" w:hAnsiTheme="majorHAnsi" w:cstheme="majorHAnsi"/>
          <w:color w:val="000000" w:themeColor="text1"/>
          <w:sz w:val="22"/>
          <w:szCs w:val="22"/>
        </w:rPr>
      </w:pPr>
    </w:p>
    <w:p w14:paraId="51F00A1B"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November 11</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Pr>
          <w:rFonts w:asciiTheme="majorHAnsi" w:hAnsiTheme="majorHAnsi" w:cstheme="majorHAnsi"/>
          <w:sz w:val="22"/>
          <w:szCs w:val="22"/>
        </w:rPr>
        <w:tab/>
      </w:r>
      <w:r w:rsidRPr="00965535">
        <w:rPr>
          <w:rFonts w:asciiTheme="majorHAnsi" w:eastAsiaTheme="majorEastAsia" w:hAnsiTheme="majorHAnsi" w:cstheme="majorHAnsi"/>
          <w:color w:val="000000" w:themeColor="text1"/>
          <w:sz w:val="22"/>
          <w:szCs w:val="22"/>
        </w:rPr>
        <w:t>Teacher Job Expo – Edinburg</w:t>
      </w:r>
    </w:p>
    <w:p w14:paraId="00C0991C" w14:textId="77777777" w:rsidR="003F3460" w:rsidRPr="00965535" w:rsidRDefault="003F3460" w:rsidP="003F3460">
      <w:pPr>
        <w:pStyle w:val="Default"/>
        <w:ind w:left="1440" w:firstLine="720"/>
        <w:rPr>
          <w:rFonts w:asciiTheme="majorHAnsi" w:eastAsia="Calibri" w:hAnsiTheme="majorHAnsi" w:cstheme="majorHAnsi"/>
          <w:color w:val="000000" w:themeColor="text1"/>
          <w:sz w:val="22"/>
          <w:szCs w:val="22"/>
        </w:rPr>
      </w:pPr>
      <w:r w:rsidRPr="00965535">
        <w:rPr>
          <w:rFonts w:asciiTheme="majorHAnsi" w:eastAsia="Calibri" w:hAnsiTheme="majorHAnsi" w:cstheme="majorHAnsi"/>
          <w:color w:val="000000" w:themeColor="text1"/>
          <w:sz w:val="22"/>
          <w:szCs w:val="22"/>
        </w:rPr>
        <w:t>UREC – 9am -12pm</w:t>
      </w:r>
    </w:p>
    <w:p w14:paraId="77BE7ED7" w14:textId="77777777" w:rsidR="003F3460" w:rsidRPr="00965535" w:rsidRDefault="003F3460" w:rsidP="003F3460">
      <w:pPr>
        <w:autoSpaceDE w:val="0"/>
        <w:autoSpaceDN w:val="0"/>
        <w:adjustRightInd w:val="0"/>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Meeting #4 with your Field Supervisor - Edinburg</w:t>
      </w:r>
    </w:p>
    <w:p w14:paraId="6214FCBC" w14:textId="77777777" w:rsidR="003F3460" w:rsidRDefault="003F3460" w:rsidP="003F3460">
      <w:pPr>
        <w:spacing w:after="0" w:line="240" w:lineRule="auto"/>
        <w:ind w:left="1440" w:firstLine="720"/>
        <w:rPr>
          <w:rFonts w:asciiTheme="majorHAnsi" w:eastAsiaTheme="majorEastAsia" w:hAnsiTheme="majorHAnsi" w:cstheme="majorHAnsi"/>
          <w:color w:val="000000" w:themeColor="text1"/>
        </w:rPr>
      </w:pPr>
    </w:p>
    <w:p w14:paraId="5A309CA0"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November 13th</w:t>
      </w:r>
      <w:r>
        <w:rPr>
          <w:rFonts w:asciiTheme="majorHAnsi" w:eastAsiaTheme="majorEastAsia" w:hAnsiTheme="majorHAnsi" w:cstheme="majorHAnsi"/>
          <w:color w:val="000000" w:themeColor="text1"/>
        </w:rPr>
        <w:tab/>
        <w:t xml:space="preserve"> </w:t>
      </w:r>
      <w:r>
        <w:rPr>
          <w:rFonts w:asciiTheme="majorHAnsi" w:eastAsiaTheme="majorEastAsia" w:hAnsiTheme="majorHAnsi" w:cstheme="majorHAnsi"/>
          <w:color w:val="000000" w:themeColor="text1"/>
        </w:rPr>
        <w:tab/>
      </w:r>
      <w:r w:rsidRPr="00965535">
        <w:rPr>
          <w:rFonts w:asciiTheme="majorHAnsi" w:eastAsiaTheme="majorEastAsia" w:hAnsiTheme="majorHAnsi" w:cstheme="majorHAnsi"/>
          <w:color w:val="000000" w:themeColor="text1"/>
        </w:rPr>
        <w:t>TWS Standard 7 Due</w:t>
      </w:r>
    </w:p>
    <w:p w14:paraId="15F58849"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p>
    <w:p w14:paraId="077A0A0D"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16</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Fall 2022 Clinical Teaching Mid-Semester Conference</w:t>
      </w:r>
    </w:p>
    <w:p w14:paraId="6FE04AAB" w14:textId="77777777" w:rsidR="003F3460" w:rsidRPr="00965535" w:rsidRDefault="003F3460" w:rsidP="003F3460">
      <w:pPr>
        <w:pStyle w:val="Default"/>
        <w:numPr>
          <w:ilvl w:val="3"/>
          <w:numId w:val="17"/>
        </w:numPr>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Elementary 9am – 12pm</w:t>
      </w:r>
    </w:p>
    <w:p w14:paraId="0A9D79EF" w14:textId="77777777" w:rsidR="003F3460" w:rsidRPr="00965535" w:rsidRDefault="003F3460" w:rsidP="003F3460">
      <w:pPr>
        <w:pStyle w:val="Default"/>
        <w:numPr>
          <w:ilvl w:val="3"/>
          <w:numId w:val="17"/>
        </w:numPr>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sz w:val="22"/>
          <w:szCs w:val="22"/>
        </w:rPr>
        <w:t>Secondary 2pm – 5pm</w:t>
      </w:r>
    </w:p>
    <w:p w14:paraId="565B8A62" w14:textId="77777777" w:rsidR="003F3460" w:rsidRPr="00965535" w:rsidRDefault="003F3460" w:rsidP="003F3460">
      <w:pPr>
        <w:pStyle w:val="Default"/>
        <w:ind w:left="2880"/>
        <w:rPr>
          <w:rFonts w:asciiTheme="majorHAnsi" w:eastAsiaTheme="majorEastAsia" w:hAnsiTheme="majorHAnsi" w:cstheme="majorHAnsi"/>
          <w:color w:val="000000" w:themeColor="text1"/>
          <w:sz w:val="22"/>
          <w:szCs w:val="22"/>
        </w:rPr>
      </w:pPr>
    </w:p>
    <w:p w14:paraId="10D8B329"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p>
    <w:p w14:paraId="645DF266" w14:textId="77777777" w:rsidR="003F3460" w:rsidRPr="00965535" w:rsidRDefault="003F3460" w:rsidP="003F3460">
      <w:pPr>
        <w:pStyle w:val="Default"/>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November 18</w:t>
      </w:r>
      <w:r w:rsidRPr="00965535">
        <w:rPr>
          <w:rFonts w:asciiTheme="majorHAnsi" w:eastAsiaTheme="majorEastAsia" w:hAnsiTheme="majorHAnsi" w:cstheme="majorHAnsi"/>
          <w:color w:val="000000" w:themeColor="text1"/>
          <w:sz w:val="22"/>
          <w:szCs w:val="22"/>
          <w:vertAlign w:val="superscript"/>
        </w:rPr>
        <w:t>th</w:t>
      </w:r>
      <w:r w:rsidRPr="00965535">
        <w:rPr>
          <w:rFonts w:asciiTheme="majorHAnsi" w:eastAsiaTheme="majorEastAsia" w:hAnsiTheme="majorHAnsi" w:cstheme="majorHAnsi"/>
          <w:color w:val="000000" w:themeColor="text1"/>
          <w:sz w:val="22"/>
          <w:szCs w:val="22"/>
        </w:rPr>
        <w:t xml:space="preserve">  </w:t>
      </w:r>
      <w:r w:rsidRPr="00965535">
        <w:rPr>
          <w:rFonts w:asciiTheme="majorHAnsi" w:hAnsiTheme="majorHAnsi" w:cstheme="majorHAnsi"/>
          <w:sz w:val="22"/>
          <w:szCs w:val="22"/>
        </w:rPr>
        <w:tab/>
      </w:r>
      <w:r w:rsidRPr="00965535">
        <w:rPr>
          <w:rFonts w:asciiTheme="majorHAnsi" w:hAnsiTheme="majorHAnsi" w:cstheme="majorHAnsi"/>
          <w:sz w:val="22"/>
          <w:szCs w:val="22"/>
        </w:rPr>
        <w:tab/>
      </w:r>
      <w:r>
        <w:rPr>
          <w:rFonts w:asciiTheme="majorHAnsi" w:hAnsiTheme="majorHAnsi" w:cstheme="majorHAnsi"/>
          <w:sz w:val="22"/>
          <w:szCs w:val="22"/>
        </w:rPr>
        <w:t>Clinical Teacher -</w:t>
      </w:r>
      <w:r w:rsidRPr="00965535">
        <w:rPr>
          <w:rFonts w:asciiTheme="majorHAnsi" w:eastAsiaTheme="majorEastAsia" w:hAnsiTheme="majorHAnsi" w:cstheme="majorHAnsi"/>
          <w:color w:val="000000" w:themeColor="text1"/>
          <w:sz w:val="22"/>
          <w:szCs w:val="22"/>
        </w:rPr>
        <w:t>Professional Disposition Inventory (PDI) Due</w:t>
      </w:r>
    </w:p>
    <w:p w14:paraId="03293057" w14:textId="2EB4D409"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 xml:space="preserve">Exit Survey, Evaluation of Cooperating Teacher, and Evaluation of Field </w:t>
      </w:r>
      <w:r w:rsidRPr="00965535">
        <w:rPr>
          <w:rFonts w:asciiTheme="majorHAnsi" w:hAnsiTheme="majorHAnsi" w:cstheme="majorHAnsi"/>
        </w:rPr>
        <w:tab/>
      </w:r>
      <w:r w:rsidR="00DD01ED">
        <w:rPr>
          <w:rFonts w:asciiTheme="majorHAnsi" w:hAnsiTheme="majorHAnsi" w:cstheme="majorHAnsi"/>
        </w:rPr>
        <w:t xml:space="preserve">Supervisor </w:t>
      </w:r>
      <w:r w:rsidRPr="00965535">
        <w:rPr>
          <w:rFonts w:asciiTheme="majorHAnsi" w:eastAsiaTheme="majorEastAsia" w:hAnsiTheme="majorHAnsi" w:cstheme="majorHAnsi"/>
          <w:color w:val="000000" w:themeColor="text1"/>
        </w:rPr>
        <w:t>Window Opens</w:t>
      </w:r>
    </w:p>
    <w:p w14:paraId="5E3021B1"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i/>
          <w:iCs/>
          <w:color w:val="000000" w:themeColor="text1"/>
        </w:rPr>
        <w:t>TRIPODs Due to OFE</w:t>
      </w:r>
    </w:p>
    <w:p w14:paraId="778963F5"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p>
    <w:p w14:paraId="6CCCAAFB"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21</w:t>
      </w:r>
      <w:r w:rsidRPr="00965535">
        <w:rPr>
          <w:rFonts w:asciiTheme="majorHAnsi" w:eastAsiaTheme="majorEastAsia" w:hAnsiTheme="majorHAnsi" w:cstheme="majorHAnsi"/>
          <w:color w:val="000000" w:themeColor="text1"/>
          <w:vertAlign w:val="superscript"/>
        </w:rPr>
        <w:t>st</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Teaching Beliefs and Mindsets 2</w:t>
      </w:r>
      <w:r w:rsidRPr="00965535">
        <w:rPr>
          <w:rFonts w:asciiTheme="majorHAnsi" w:eastAsiaTheme="majorEastAsia" w:hAnsiTheme="majorHAnsi" w:cstheme="majorHAnsi"/>
          <w:color w:val="000000" w:themeColor="text1"/>
          <w:vertAlign w:val="superscript"/>
        </w:rPr>
        <w:t>nd</w:t>
      </w:r>
      <w:r w:rsidRPr="00965535">
        <w:rPr>
          <w:rFonts w:asciiTheme="majorHAnsi" w:eastAsiaTheme="majorEastAsia" w:hAnsiTheme="majorHAnsi" w:cstheme="majorHAnsi"/>
          <w:color w:val="000000" w:themeColor="text1"/>
        </w:rPr>
        <w:t xml:space="preserve"> Administration Window Opens </w:t>
      </w:r>
      <w:r>
        <w:rPr>
          <w:rFonts w:asciiTheme="majorHAnsi" w:eastAsiaTheme="majorEastAsia" w:hAnsiTheme="majorHAnsi" w:cstheme="majorHAnsi"/>
          <w:color w:val="000000" w:themeColor="text1"/>
        </w:rPr>
        <w:t>(tentative)</w:t>
      </w:r>
    </w:p>
    <w:p w14:paraId="02C85E7E"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p>
    <w:p w14:paraId="5BDDAC43"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23</w:t>
      </w:r>
      <w:r w:rsidRPr="00965535">
        <w:rPr>
          <w:rFonts w:asciiTheme="majorHAnsi" w:eastAsiaTheme="majorEastAsia" w:hAnsiTheme="majorHAnsi" w:cstheme="majorHAnsi"/>
          <w:color w:val="000000" w:themeColor="text1"/>
          <w:vertAlign w:val="superscript"/>
        </w:rPr>
        <w:t>rd</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4</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Field Supervisor Observation Window Closes</w:t>
      </w:r>
    </w:p>
    <w:p w14:paraId="622671CA"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Observation Window Closes</w:t>
      </w:r>
    </w:p>
    <w:p w14:paraId="77E82EFE"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Window Closes</w:t>
      </w:r>
    </w:p>
    <w:p w14:paraId="215FB399" w14:textId="77777777" w:rsidR="003F3460" w:rsidRPr="00965535" w:rsidRDefault="003F3460" w:rsidP="003F3460">
      <w:pPr>
        <w:spacing w:after="0" w:line="240" w:lineRule="auto"/>
        <w:ind w:left="1440" w:firstLine="720"/>
        <w:rPr>
          <w:rFonts w:asciiTheme="majorHAnsi" w:eastAsiaTheme="majorEastAsia" w:hAnsiTheme="majorHAnsi" w:cstheme="majorHAnsi"/>
          <w:i/>
          <w:iCs/>
          <w:color w:val="000000" w:themeColor="text1"/>
        </w:rPr>
      </w:pPr>
    </w:p>
    <w:p w14:paraId="6F79A8A8" w14:textId="77777777" w:rsidR="003F3460" w:rsidRPr="00965535" w:rsidRDefault="003F3460" w:rsidP="003F3460">
      <w:pPr>
        <w:autoSpaceDE w:val="0"/>
        <w:autoSpaceDN w:val="0"/>
        <w:adjustRightInd w:val="0"/>
        <w:spacing w:after="0" w:line="240" w:lineRule="auto"/>
        <w:rPr>
          <w:rFonts w:asciiTheme="majorHAnsi" w:eastAsiaTheme="majorEastAsia" w:hAnsiTheme="majorHAnsi" w:cstheme="majorHAnsi"/>
          <w:color w:val="000000"/>
        </w:rPr>
      </w:pPr>
      <w:r w:rsidRPr="00965535">
        <w:rPr>
          <w:rFonts w:asciiTheme="majorHAnsi" w:eastAsiaTheme="majorEastAsia" w:hAnsiTheme="majorHAnsi" w:cstheme="majorHAnsi"/>
          <w:color w:val="000000" w:themeColor="text1"/>
        </w:rPr>
        <w:t>November 24</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-25</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eastAsiaTheme="majorEastAsia" w:hAnsiTheme="majorHAnsi" w:cstheme="majorHAnsi"/>
          <w:color w:val="000000" w:themeColor="text1"/>
        </w:rPr>
        <w:t xml:space="preserve">No UTRGV classes – Thanksgiving Holiday </w:t>
      </w:r>
    </w:p>
    <w:p w14:paraId="29481817"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p>
    <w:p w14:paraId="4DD0E2ED"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25</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4</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Field Supervisor Observation Due</w:t>
      </w:r>
    </w:p>
    <w:p w14:paraId="619E7D41"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Cooperating Teacher 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Observation Due</w:t>
      </w:r>
    </w:p>
    <w:p w14:paraId="18381AAE" w14:textId="77777777" w:rsidR="003F3460" w:rsidRPr="00965535" w:rsidRDefault="003F3460" w:rsidP="003F3460">
      <w:pPr>
        <w:pStyle w:val="Default"/>
        <w:ind w:left="1440" w:firstLine="720"/>
        <w:rPr>
          <w:rFonts w:asciiTheme="majorHAnsi" w:eastAsiaTheme="majorEastAsia" w:hAnsiTheme="majorHAnsi" w:cstheme="majorHAnsi"/>
          <w:color w:val="000000" w:themeColor="text1"/>
          <w:sz w:val="22"/>
          <w:szCs w:val="22"/>
        </w:rPr>
      </w:pPr>
      <w:r w:rsidRPr="00965535">
        <w:rPr>
          <w:rFonts w:asciiTheme="majorHAnsi" w:eastAsiaTheme="majorEastAsia" w:hAnsiTheme="majorHAnsi" w:cstheme="majorHAnsi"/>
          <w:color w:val="000000" w:themeColor="text1"/>
          <w:sz w:val="22"/>
          <w:szCs w:val="22"/>
        </w:rPr>
        <w:t>2</w:t>
      </w:r>
      <w:r w:rsidRPr="00965535">
        <w:rPr>
          <w:rFonts w:asciiTheme="majorHAnsi" w:eastAsiaTheme="majorEastAsia" w:hAnsiTheme="majorHAnsi" w:cstheme="majorHAnsi"/>
          <w:color w:val="000000" w:themeColor="text1"/>
          <w:sz w:val="22"/>
          <w:szCs w:val="22"/>
          <w:vertAlign w:val="superscript"/>
        </w:rPr>
        <w:t>nd</w:t>
      </w:r>
      <w:r w:rsidRPr="00965535">
        <w:rPr>
          <w:rFonts w:asciiTheme="majorHAnsi" w:eastAsiaTheme="majorEastAsia" w:hAnsiTheme="majorHAnsi" w:cstheme="majorHAnsi"/>
          <w:color w:val="000000" w:themeColor="text1"/>
          <w:sz w:val="22"/>
          <w:szCs w:val="22"/>
        </w:rPr>
        <w:t xml:space="preserve"> Placement Cooperating Teacher 1</w:t>
      </w:r>
      <w:r w:rsidRPr="00965535">
        <w:rPr>
          <w:rFonts w:asciiTheme="majorHAnsi" w:eastAsiaTheme="majorEastAsia" w:hAnsiTheme="majorHAnsi" w:cstheme="majorHAnsi"/>
          <w:color w:val="000000" w:themeColor="text1"/>
          <w:sz w:val="22"/>
          <w:szCs w:val="22"/>
          <w:vertAlign w:val="superscript"/>
        </w:rPr>
        <w:t>st</w:t>
      </w:r>
      <w:r w:rsidRPr="00965535">
        <w:rPr>
          <w:rFonts w:asciiTheme="majorHAnsi" w:eastAsiaTheme="majorEastAsia" w:hAnsiTheme="majorHAnsi" w:cstheme="majorHAnsi"/>
          <w:color w:val="000000" w:themeColor="text1"/>
          <w:sz w:val="22"/>
          <w:szCs w:val="22"/>
        </w:rPr>
        <w:t xml:space="preserve"> Observation Due </w:t>
      </w:r>
      <w:r w:rsidRPr="00965535">
        <w:rPr>
          <w:rFonts w:asciiTheme="majorHAnsi" w:hAnsiTheme="majorHAnsi" w:cstheme="majorHAnsi"/>
          <w:sz w:val="22"/>
          <w:szCs w:val="22"/>
        </w:rPr>
        <w:tab/>
      </w:r>
    </w:p>
    <w:p w14:paraId="3B64468D" w14:textId="77777777" w:rsidR="003F3460" w:rsidRPr="00965535" w:rsidRDefault="003F3460" w:rsidP="003F3460">
      <w:pPr>
        <w:pStyle w:val="Default"/>
        <w:ind w:left="1440" w:firstLine="720"/>
        <w:rPr>
          <w:rFonts w:asciiTheme="majorHAnsi" w:hAnsiTheme="majorHAnsi" w:cstheme="majorHAnsi"/>
          <w:sz w:val="22"/>
          <w:szCs w:val="22"/>
        </w:rPr>
      </w:pPr>
    </w:p>
    <w:p w14:paraId="10F351B0"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November 27</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Final TWS Due</w:t>
      </w:r>
    </w:p>
    <w:p w14:paraId="619184D5"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p>
    <w:p w14:paraId="26A1CC8D" w14:textId="68F9F35E"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December 2</w:t>
      </w:r>
      <w:r w:rsidRPr="00965535">
        <w:rPr>
          <w:rFonts w:asciiTheme="majorHAnsi" w:eastAsiaTheme="majorEastAsia" w:hAnsiTheme="majorHAnsi" w:cstheme="majorHAnsi"/>
          <w:color w:val="000000" w:themeColor="text1"/>
          <w:vertAlign w:val="superscript"/>
        </w:rPr>
        <w:t>nd</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 xml:space="preserve">Exit Survey, Evaluation of Cooperating Teacher, and Evaluation of Field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hAnsiTheme="majorHAnsi" w:cstheme="majorHAnsi"/>
        </w:rPr>
        <w:tab/>
      </w:r>
      <w:r w:rsidRPr="00965535">
        <w:rPr>
          <w:rFonts w:asciiTheme="majorHAnsi" w:hAnsiTheme="majorHAnsi" w:cstheme="majorHAnsi"/>
        </w:rPr>
        <w:tab/>
      </w:r>
      <w:r w:rsidRPr="00965535">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965535">
        <w:rPr>
          <w:rFonts w:asciiTheme="majorHAnsi" w:eastAsiaTheme="majorEastAsia" w:hAnsiTheme="majorHAnsi" w:cstheme="majorHAnsi"/>
          <w:color w:val="000000" w:themeColor="text1"/>
        </w:rPr>
        <w:t>Supervisor Window Closes</w:t>
      </w:r>
    </w:p>
    <w:p w14:paraId="7C4C09A1" w14:textId="68408725"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lastRenderedPageBreak/>
        <w:t>Meeting #5 with your Field Supervisor</w:t>
      </w:r>
    </w:p>
    <w:p w14:paraId="0C1A6E03"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 xml:space="preserve"> December 8</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eastAsiaTheme="majorEastAsia" w:hAnsiTheme="majorHAnsi" w:cstheme="majorHAnsi"/>
          <w:color w:val="000000" w:themeColor="text1"/>
        </w:rPr>
        <w:t>Clinical Teaching Ceremony Edinburg (Auditorium)</w:t>
      </w:r>
    </w:p>
    <w:p w14:paraId="6CFB1AC4"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No Classes – Study Day</w:t>
      </w:r>
    </w:p>
    <w:p w14:paraId="783EBB73"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TWS Training and Calibration</w:t>
      </w:r>
    </w:p>
    <w:p w14:paraId="19AA1A80"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TWS Scoring Window Opens</w:t>
      </w:r>
    </w:p>
    <w:p w14:paraId="51F07ADF" w14:textId="77777777" w:rsidR="003F3460" w:rsidRPr="00965535" w:rsidRDefault="003F3460" w:rsidP="005E69A1">
      <w:pPr>
        <w:spacing w:after="0" w:line="240" w:lineRule="auto"/>
        <w:rPr>
          <w:rFonts w:asciiTheme="majorHAnsi" w:eastAsiaTheme="majorEastAsia" w:hAnsiTheme="majorHAnsi" w:cstheme="majorHAnsi"/>
          <w:color w:val="000000" w:themeColor="text1"/>
        </w:rPr>
      </w:pPr>
    </w:p>
    <w:p w14:paraId="11A6A7CA"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December 9th</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 xml:space="preserve">Last Day of Clinical Teaching </w:t>
      </w:r>
    </w:p>
    <w:p w14:paraId="417F9DA4"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Attendance Report Due in TK20</w:t>
      </w:r>
    </w:p>
    <w:p w14:paraId="57CF6B54"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Final 3 Way Conference Due</w:t>
      </w:r>
    </w:p>
    <w:p w14:paraId="4B554BAF"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Clinical Teaching Ceremony Brownsville (Gran Salon)</w:t>
      </w:r>
    </w:p>
    <w:p w14:paraId="22454E12"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Exit Survey for Initial Programs Cooperating Teacher Perceptions</w:t>
      </w:r>
    </w:p>
    <w:p w14:paraId="57D0C5AE" w14:textId="77777777" w:rsidR="003F3460" w:rsidRPr="00965535" w:rsidRDefault="003F3460" w:rsidP="003F3460">
      <w:pPr>
        <w:spacing w:after="0" w:line="240" w:lineRule="auto"/>
        <w:ind w:left="1440" w:firstLine="720"/>
        <w:rPr>
          <w:rFonts w:asciiTheme="majorHAnsi" w:eastAsiaTheme="majorEastAsia" w:hAnsiTheme="majorHAnsi" w:cstheme="majorHAnsi"/>
          <w:color w:val="000000" w:themeColor="text1"/>
        </w:rPr>
      </w:pPr>
    </w:p>
    <w:p w14:paraId="7F3C8670"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December 12</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 16</w:t>
      </w:r>
      <w:r w:rsidRPr="00965535">
        <w:rPr>
          <w:rFonts w:asciiTheme="majorHAnsi" w:eastAsiaTheme="majorEastAsia" w:hAnsiTheme="majorHAnsi" w:cstheme="majorHAnsi"/>
          <w:color w:val="000000" w:themeColor="text1"/>
          <w:vertAlign w:val="superscript"/>
        </w:rPr>
        <w:t>th</w:t>
      </w:r>
      <w:r w:rsidRPr="00965535">
        <w:rPr>
          <w:rFonts w:asciiTheme="majorHAnsi" w:hAnsiTheme="majorHAnsi" w:cstheme="majorHAnsi"/>
        </w:rPr>
        <w:tab/>
      </w:r>
      <w:r w:rsidRPr="00965535">
        <w:rPr>
          <w:rFonts w:asciiTheme="majorHAnsi" w:eastAsiaTheme="majorEastAsia" w:hAnsiTheme="majorHAnsi" w:cstheme="majorHAnsi"/>
          <w:color w:val="000000" w:themeColor="text1"/>
        </w:rPr>
        <w:t xml:space="preserve"> Make-up Week</w:t>
      </w:r>
    </w:p>
    <w:p w14:paraId="4FFE7BE9" w14:textId="77777777" w:rsidR="003F3460" w:rsidRPr="00965535" w:rsidRDefault="003F3460" w:rsidP="003F3460">
      <w:pPr>
        <w:spacing w:after="0" w:line="240" w:lineRule="auto"/>
        <w:rPr>
          <w:rFonts w:asciiTheme="majorHAnsi" w:eastAsiaTheme="majorEastAsia" w:hAnsiTheme="majorHAnsi" w:cstheme="majorHAnsi"/>
          <w:color w:val="000000" w:themeColor="text1"/>
        </w:rPr>
      </w:pPr>
    </w:p>
    <w:p w14:paraId="70E471FB" w14:textId="77777777" w:rsidR="003F3460" w:rsidRPr="00965535" w:rsidRDefault="003F3460" w:rsidP="003F3460">
      <w:pPr>
        <w:spacing w:after="0" w:line="240" w:lineRule="auto"/>
        <w:rPr>
          <w:rFonts w:asciiTheme="majorHAnsi" w:eastAsiaTheme="majorEastAsia" w:hAnsiTheme="majorHAnsi" w:cstheme="majorHAnsi"/>
          <w:color w:val="000000"/>
        </w:rPr>
      </w:pPr>
      <w:r w:rsidRPr="00965535">
        <w:rPr>
          <w:rFonts w:asciiTheme="majorHAnsi" w:eastAsiaTheme="majorEastAsia" w:hAnsiTheme="majorHAnsi" w:cstheme="majorHAnsi"/>
          <w:color w:val="000000" w:themeColor="text1"/>
        </w:rPr>
        <w:t>December 16</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eastAsiaTheme="majorEastAsia" w:hAnsiTheme="majorHAnsi" w:cstheme="majorHAnsi"/>
          <w:color w:val="000000" w:themeColor="text1"/>
          <w:vertAlign w:val="superscript"/>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Commencement (Brownsville)</w:t>
      </w:r>
    </w:p>
    <w:p w14:paraId="06F5B04F" w14:textId="77777777" w:rsidR="003F3460" w:rsidRPr="00965535" w:rsidRDefault="003F3460" w:rsidP="003F3460">
      <w:pPr>
        <w:spacing w:after="0" w:line="240" w:lineRule="auto"/>
        <w:rPr>
          <w:rFonts w:asciiTheme="majorHAnsi" w:eastAsiaTheme="majorEastAsia" w:hAnsiTheme="majorHAnsi" w:cstheme="majorHAnsi"/>
          <w:color w:val="000000"/>
        </w:rPr>
      </w:pPr>
    </w:p>
    <w:p w14:paraId="1A797F93" w14:textId="77777777" w:rsidR="003F3460" w:rsidRPr="00965535" w:rsidRDefault="003F3460" w:rsidP="003F3460">
      <w:pPr>
        <w:spacing w:after="0" w:line="240" w:lineRule="auto"/>
        <w:rPr>
          <w:rFonts w:asciiTheme="majorHAnsi" w:eastAsiaTheme="majorEastAsia" w:hAnsiTheme="majorHAnsi" w:cstheme="majorHAnsi"/>
          <w:color w:val="000000"/>
        </w:rPr>
      </w:pPr>
      <w:r w:rsidRPr="00965535">
        <w:rPr>
          <w:rFonts w:asciiTheme="majorHAnsi" w:eastAsiaTheme="majorEastAsia" w:hAnsiTheme="majorHAnsi" w:cstheme="majorHAnsi"/>
          <w:color w:val="000000" w:themeColor="text1"/>
        </w:rPr>
        <w:t>December 17</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Commencement (Edinburg)</w:t>
      </w:r>
    </w:p>
    <w:p w14:paraId="421FD8B5" w14:textId="77777777" w:rsidR="003F3460" w:rsidRPr="00965535" w:rsidRDefault="003F3460" w:rsidP="003F3460">
      <w:pPr>
        <w:spacing w:after="0" w:line="240" w:lineRule="auto"/>
        <w:rPr>
          <w:rFonts w:asciiTheme="majorHAnsi" w:eastAsiaTheme="majorEastAsia" w:hAnsiTheme="majorHAnsi" w:cstheme="majorHAnsi"/>
          <w:color w:val="000000"/>
        </w:rPr>
      </w:pPr>
    </w:p>
    <w:p w14:paraId="5AC97B55" w14:textId="77777777" w:rsidR="003F3460" w:rsidRPr="00FB500A" w:rsidRDefault="003F3460" w:rsidP="003F3460">
      <w:pPr>
        <w:spacing w:after="0" w:line="240" w:lineRule="auto"/>
        <w:rPr>
          <w:rFonts w:asciiTheme="majorHAnsi" w:eastAsiaTheme="majorEastAsia" w:hAnsiTheme="majorHAnsi" w:cstheme="majorHAnsi"/>
          <w:color w:val="000000" w:themeColor="text1"/>
        </w:rPr>
      </w:pPr>
      <w:r w:rsidRPr="00965535">
        <w:rPr>
          <w:rFonts w:asciiTheme="majorHAnsi" w:eastAsiaTheme="majorEastAsia" w:hAnsiTheme="majorHAnsi" w:cstheme="majorHAnsi"/>
          <w:color w:val="000000" w:themeColor="text1"/>
        </w:rPr>
        <w:t>December 19</w:t>
      </w:r>
      <w:r w:rsidRPr="00965535">
        <w:rPr>
          <w:rFonts w:asciiTheme="majorHAnsi" w:eastAsiaTheme="majorEastAsia" w:hAnsiTheme="majorHAnsi" w:cstheme="majorHAnsi"/>
          <w:color w:val="000000" w:themeColor="text1"/>
          <w:vertAlign w:val="superscript"/>
        </w:rPr>
        <w:t>th</w:t>
      </w:r>
      <w:r w:rsidRPr="00965535">
        <w:rPr>
          <w:rFonts w:asciiTheme="majorHAnsi" w:eastAsiaTheme="majorEastAsia" w:hAnsiTheme="majorHAnsi" w:cstheme="majorHAnsi"/>
          <w:color w:val="000000" w:themeColor="text1"/>
        </w:rPr>
        <w:t xml:space="preserve"> </w:t>
      </w:r>
      <w:r w:rsidRPr="00965535">
        <w:rPr>
          <w:rFonts w:asciiTheme="majorHAnsi" w:hAnsiTheme="majorHAnsi" w:cstheme="majorHAnsi"/>
        </w:rPr>
        <w:tab/>
      </w:r>
      <w:r w:rsidRPr="00965535">
        <w:rPr>
          <w:rFonts w:asciiTheme="majorHAnsi" w:hAnsiTheme="majorHAnsi" w:cstheme="majorHAnsi"/>
        </w:rPr>
        <w:tab/>
      </w:r>
      <w:r w:rsidRPr="00965535">
        <w:rPr>
          <w:rFonts w:asciiTheme="majorHAnsi" w:eastAsiaTheme="majorEastAsia" w:hAnsiTheme="majorHAnsi" w:cstheme="majorHAnsi"/>
          <w:color w:val="000000" w:themeColor="text1"/>
        </w:rPr>
        <w:t>Grades Due at 3pm</w:t>
      </w:r>
    </w:p>
    <w:p w14:paraId="136393B7" w14:textId="10996F58" w:rsidR="00792E10" w:rsidRDefault="00792E10" w:rsidP="007D263B">
      <w:pPr>
        <w:spacing w:after="0" w:line="240" w:lineRule="auto"/>
      </w:pPr>
    </w:p>
    <w:p w14:paraId="695135B1" w14:textId="77777777" w:rsidR="004D5B52" w:rsidRDefault="004D5B52" w:rsidP="007D263B">
      <w:pPr>
        <w:spacing w:after="0" w:line="240" w:lineRule="auto"/>
      </w:pPr>
    </w:p>
    <w:p w14:paraId="28589404" w14:textId="58F7BE81" w:rsidR="00792E10" w:rsidRDefault="00792E10" w:rsidP="00792E10">
      <w:pPr>
        <w:spacing w:before="0" w:after="0" w:line="240" w:lineRule="auto"/>
        <w:rPr>
          <w:rFonts w:cstheme="minorHAnsi"/>
          <w:i/>
          <w:iCs/>
          <w:sz w:val="22"/>
          <w:szCs w:val="22"/>
        </w:rPr>
      </w:pPr>
      <w:r w:rsidRPr="000E5122">
        <w:rPr>
          <w:rFonts w:cstheme="minorHAnsi"/>
          <w:i/>
          <w:iCs/>
          <w:sz w:val="22"/>
          <w:szCs w:val="22"/>
        </w:rPr>
        <w:t xml:space="preserve">The </w:t>
      </w:r>
      <w:hyperlink r:id="rId39" w:history="1">
        <w:r w:rsidRPr="00DE61F5">
          <w:rPr>
            <w:rStyle w:val="Hyperlink"/>
            <w:rFonts w:cstheme="minorHAnsi"/>
            <w:i/>
            <w:iCs/>
            <w:color w:val="F05023"/>
            <w:sz w:val="22"/>
            <w:szCs w:val="22"/>
          </w:rPr>
          <w:t>UTRGV academic calendar</w:t>
        </w:r>
      </w:hyperlink>
      <w:r w:rsidRPr="000E5122">
        <w:rPr>
          <w:rFonts w:cstheme="minorHAnsi"/>
          <w:i/>
          <w:iCs/>
          <w:sz w:val="22"/>
          <w:szCs w:val="22"/>
        </w:rPr>
        <w:t xml:space="preserve"> can be found on </w:t>
      </w:r>
      <w:hyperlink r:id="rId40" w:history="1">
        <w:r w:rsidRPr="000E5122">
          <w:rPr>
            <w:rStyle w:val="Hyperlink"/>
            <w:rFonts w:cstheme="minorHAnsi"/>
            <w:i/>
            <w:iCs/>
            <w:color w:val="DB350F"/>
            <w:sz w:val="22"/>
            <w:szCs w:val="22"/>
          </w:rPr>
          <w:t>My.</w:t>
        </w:r>
        <w:r w:rsidRPr="00DE61F5">
          <w:rPr>
            <w:rStyle w:val="Hyperlink"/>
            <w:rFonts w:cstheme="minorHAnsi"/>
            <w:i/>
            <w:iCs/>
            <w:color w:val="F05023"/>
            <w:sz w:val="22"/>
            <w:szCs w:val="22"/>
          </w:rPr>
          <w:t>UTRGV</w:t>
        </w:r>
      </w:hyperlink>
      <w:r w:rsidRPr="00DE61F5">
        <w:rPr>
          <w:rFonts w:cstheme="minorHAnsi"/>
          <w:i/>
          <w:iCs/>
          <w:color w:val="F05023"/>
          <w:sz w:val="22"/>
          <w:szCs w:val="22"/>
        </w:rPr>
        <w:t xml:space="preserve"> </w:t>
      </w:r>
      <w:hyperlink r:id="rId41" w:history="1">
        <w:r w:rsidRPr="00DE61F5">
          <w:rPr>
            <w:rStyle w:val="Hyperlink"/>
            <w:rFonts w:cstheme="minorHAnsi"/>
            <w:i/>
            <w:iCs/>
            <w:color w:val="F05023"/>
            <w:sz w:val="22"/>
            <w:szCs w:val="22"/>
          </w:rPr>
          <w:t>at the bottom of the screen prior to login</w:t>
        </w:r>
      </w:hyperlink>
      <w:r w:rsidRPr="000E5122">
        <w:rPr>
          <w:rFonts w:cstheme="minorHAnsi"/>
          <w:i/>
          <w:iCs/>
          <w:sz w:val="22"/>
          <w:szCs w:val="22"/>
        </w:rPr>
        <w:t xml:space="preserve">. Some important dates for </w:t>
      </w:r>
      <w:r w:rsidR="00C84CD5">
        <w:rPr>
          <w:rFonts w:cstheme="minorHAnsi"/>
          <w:i/>
          <w:iCs/>
          <w:sz w:val="22"/>
          <w:szCs w:val="22"/>
        </w:rPr>
        <w:t>Fall</w:t>
      </w:r>
      <w:r>
        <w:rPr>
          <w:rFonts w:cstheme="minorHAnsi"/>
          <w:i/>
          <w:iCs/>
          <w:sz w:val="22"/>
          <w:szCs w:val="22"/>
        </w:rPr>
        <w:t xml:space="preserve"> </w:t>
      </w:r>
      <w:r w:rsidRPr="000E5122">
        <w:rPr>
          <w:rFonts w:cstheme="minorHAnsi"/>
          <w:i/>
          <w:iCs/>
          <w:sz w:val="22"/>
          <w:szCs w:val="22"/>
        </w:rPr>
        <w:t>202</w:t>
      </w:r>
      <w:r>
        <w:rPr>
          <w:rFonts w:cstheme="minorHAnsi"/>
          <w:i/>
          <w:iCs/>
          <w:sz w:val="22"/>
          <w:szCs w:val="22"/>
        </w:rPr>
        <w:t>2</w:t>
      </w:r>
      <w:r w:rsidRPr="000E5122">
        <w:rPr>
          <w:rFonts w:cstheme="minorHAnsi"/>
          <w:i/>
          <w:iCs/>
          <w:sz w:val="22"/>
          <w:szCs w:val="22"/>
        </w:rPr>
        <w:t xml:space="preserve"> include:</w:t>
      </w:r>
    </w:p>
    <w:p w14:paraId="195F3373" w14:textId="77777777" w:rsidR="00792E10" w:rsidRPr="00792E10" w:rsidRDefault="00792E10" w:rsidP="00792E10">
      <w:pPr>
        <w:spacing w:before="0" w:after="0" w:line="240" w:lineRule="auto"/>
        <w:rPr>
          <w:rFonts w:cstheme="minorHAnsi"/>
          <w:i/>
          <w:iCs/>
          <w:sz w:val="22"/>
          <w:szCs w:val="22"/>
        </w:rPr>
      </w:pPr>
    </w:p>
    <w:p w14:paraId="7CB1A882" w14:textId="77777777" w:rsidR="009C5726" w:rsidRPr="000E5122" w:rsidRDefault="009C5726" w:rsidP="009C5726">
      <w:pPr>
        <w:spacing w:before="0" w:after="0" w:line="240" w:lineRule="auto"/>
        <w:rPr>
          <w:rFonts w:cstheme="minorHAnsi"/>
          <w:i/>
          <w:iCs/>
          <w:sz w:val="22"/>
          <w:szCs w:val="22"/>
          <w:u w:val="single"/>
        </w:rPr>
      </w:pPr>
      <w:r>
        <w:rPr>
          <w:rFonts w:cstheme="minorHAnsi"/>
          <w:i/>
          <w:iCs/>
          <w:sz w:val="22"/>
          <w:szCs w:val="22"/>
          <w:u w:val="single"/>
        </w:rPr>
        <w:t>Fall Regular Term</w:t>
      </w:r>
    </w:p>
    <w:p w14:paraId="469A79D7" w14:textId="77777777" w:rsidR="009C5726" w:rsidRPr="000E5122" w:rsidRDefault="009C5726" w:rsidP="009C5726">
      <w:pPr>
        <w:spacing w:before="0" w:after="0" w:line="240" w:lineRule="auto"/>
        <w:rPr>
          <w:rFonts w:cstheme="minorHAnsi"/>
          <w:i/>
          <w:iCs/>
          <w:sz w:val="22"/>
          <w:szCs w:val="22"/>
        </w:rPr>
      </w:pPr>
      <w:r>
        <w:rPr>
          <w:rFonts w:cstheme="minorHAnsi"/>
          <w:i/>
          <w:iCs/>
          <w:sz w:val="22"/>
          <w:szCs w:val="22"/>
        </w:rPr>
        <w:t>August 29</w:t>
      </w:r>
      <w:r>
        <w:rPr>
          <w:rFonts w:cstheme="minorHAnsi"/>
          <w:i/>
          <w:iCs/>
          <w:sz w:val="22"/>
          <w:szCs w:val="22"/>
        </w:rPr>
        <w:tab/>
      </w:r>
      <w:r w:rsidRPr="000E5122">
        <w:rPr>
          <w:rFonts w:cstheme="minorHAnsi"/>
          <w:i/>
          <w:iCs/>
          <w:sz w:val="22"/>
          <w:szCs w:val="22"/>
        </w:rPr>
        <w:tab/>
        <w:t>First day of classes.</w:t>
      </w:r>
    </w:p>
    <w:p w14:paraId="2F40F543" w14:textId="77777777" w:rsidR="009C5726" w:rsidRDefault="009C5726" w:rsidP="009C5726">
      <w:pPr>
        <w:spacing w:before="0" w:after="0" w:line="240" w:lineRule="auto"/>
        <w:rPr>
          <w:rFonts w:cstheme="minorHAnsi"/>
          <w:i/>
          <w:iCs/>
          <w:sz w:val="22"/>
          <w:szCs w:val="22"/>
        </w:rPr>
      </w:pPr>
      <w:r>
        <w:rPr>
          <w:rFonts w:cstheme="minorHAnsi"/>
          <w:i/>
          <w:iCs/>
          <w:sz w:val="22"/>
          <w:szCs w:val="22"/>
        </w:rPr>
        <w:t>September 4</w:t>
      </w:r>
      <w:r>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Fall</w:t>
      </w:r>
      <w:r w:rsidRPr="000E5122">
        <w:rPr>
          <w:rFonts w:cstheme="minorHAnsi"/>
          <w:i/>
          <w:iCs/>
          <w:sz w:val="22"/>
          <w:szCs w:val="22"/>
        </w:rPr>
        <w:t xml:space="preserve"> classes.</w:t>
      </w:r>
    </w:p>
    <w:p w14:paraId="6A0DE21B" w14:textId="77777777" w:rsidR="009C5726" w:rsidRDefault="009C5726" w:rsidP="009C5726">
      <w:pPr>
        <w:spacing w:before="0" w:after="0" w:line="240" w:lineRule="auto"/>
        <w:rPr>
          <w:rFonts w:cstheme="minorHAnsi"/>
          <w:i/>
          <w:iCs/>
          <w:sz w:val="22"/>
          <w:szCs w:val="22"/>
        </w:rPr>
      </w:pPr>
      <w:r>
        <w:rPr>
          <w:rFonts w:cstheme="minorHAnsi"/>
          <w:i/>
          <w:iCs/>
          <w:sz w:val="22"/>
          <w:szCs w:val="22"/>
        </w:rPr>
        <w:t>September 7</w:t>
      </w:r>
      <w:r>
        <w:rPr>
          <w:rFonts w:cstheme="minorHAnsi"/>
          <w:i/>
          <w:iCs/>
          <w:sz w:val="22"/>
          <w:szCs w:val="22"/>
        </w:rPr>
        <w:tab/>
      </w:r>
      <w:r>
        <w:rPr>
          <w:rFonts w:cstheme="minorHAnsi"/>
          <w:i/>
          <w:iCs/>
          <w:sz w:val="22"/>
          <w:szCs w:val="22"/>
        </w:rPr>
        <w:tab/>
        <w:t xml:space="preserve">Last day to submit an honors-by-contract form. </w:t>
      </w:r>
    </w:p>
    <w:p w14:paraId="31A80CB0" w14:textId="77777777" w:rsidR="009C5726" w:rsidRDefault="009C5726" w:rsidP="009C5726">
      <w:pPr>
        <w:spacing w:before="0" w:after="0" w:line="240" w:lineRule="auto"/>
        <w:rPr>
          <w:rFonts w:cstheme="minorHAnsi"/>
          <w:i/>
          <w:iCs/>
          <w:sz w:val="22"/>
          <w:szCs w:val="22"/>
        </w:rPr>
      </w:pPr>
      <w:r>
        <w:rPr>
          <w:rFonts w:cstheme="minorHAnsi"/>
          <w:i/>
          <w:iCs/>
          <w:sz w:val="22"/>
          <w:szCs w:val="22"/>
        </w:rPr>
        <w:t>November 10</w:t>
      </w:r>
      <w:r w:rsidRPr="000E5122">
        <w:rPr>
          <w:rFonts w:cstheme="minorHAnsi"/>
          <w:i/>
          <w:iCs/>
          <w:sz w:val="22"/>
          <w:szCs w:val="22"/>
        </w:rPr>
        <w:tab/>
      </w:r>
      <w:r w:rsidRPr="000E5122">
        <w:rPr>
          <w:rFonts w:cstheme="minorHAnsi"/>
          <w:i/>
          <w:iCs/>
          <w:sz w:val="22"/>
          <w:szCs w:val="22"/>
        </w:rPr>
        <w:tab/>
        <w:t>Last day to drop a class or withdraw.</w:t>
      </w:r>
    </w:p>
    <w:p w14:paraId="16FB7E7A" w14:textId="77777777" w:rsidR="009C5726" w:rsidRPr="000E5122" w:rsidRDefault="009C5726" w:rsidP="009C5726">
      <w:pPr>
        <w:spacing w:before="0" w:after="0" w:line="240" w:lineRule="auto"/>
        <w:rPr>
          <w:rFonts w:cstheme="minorHAnsi"/>
          <w:i/>
          <w:iCs/>
          <w:sz w:val="22"/>
          <w:szCs w:val="22"/>
        </w:rPr>
      </w:pPr>
      <w:r>
        <w:rPr>
          <w:rFonts w:cstheme="minorHAnsi"/>
          <w:i/>
          <w:iCs/>
          <w:sz w:val="22"/>
          <w:szCs w:val="22"/>
        </w:rPr>
        <w:t>December 8</w:t>
      </w:r>
      <w:r w:rsidRPr="000E5122">
        <w:rPr>
          <w:rFonts w:cstheme="minorHAnsi"/>
          <w:i/>
          <w:iCs/>
          <w:sz w:val="22"/>
          <w:szCs w:val="22"/>
        </w:rPr>
        <w:tab/>
      </w:r>
      <w:r w:rsidRPr="000E5122">
        <w:rPr>
          <w:rFonts w:cstheme="minorHAnsi"/>
          <w:i/>
          <w:iCs/>
          <w:sz w:val="22"/>
          <w:szCs w:val="22"/>
        </w:rPr>
        <w:tab/>
        <w:t>Study Day – NO classes</w:t>
      </w:r>
    </w:p>
    <w:p w14:paraId="492FCD2F" w14:textId="77777777" w:rsidR="009C5726" w:rsidRDefault="009C5726" w:rsidP="009C5726">
      <w:pPr>
        <w:spacing w:before="0" w:after="0" w:line="240" w:lineRule="auto"/>
        <w:rPr>
          <w:rFonts w:cstheme="minorHAnsi"/>
          <w:i/>
          <w:iCs/>
          <w:sz w:val="22"/>
          <w:szCs w:val="22"/>
        </w:rPr>
      </w:pPr>
      <w:r>
        <w:rPr>
          <w:rFonts w:cstheme="minorHAnsi"/>
          <w:i/>
          <w:iCs/>
          <w:sz w:val="22"/>
          <w:szCs w:val="22"/>
        </w:rPr>
        <w:t>December 9-15</w:t>
      </w:r>
      <w:r w:rsidRPr="000E5122">
        <w:rPr>
          <w:rFonts w:cstheme="minorHAnsi"/>
          <w:i/>
          <w:iCs/>
          <w:sz w:val="22"/>
          <w:szCs w:val="22"/>
        </w:rPr>
        <w:tab/>
      </w:r>
      <w:r w:rsidRPr="000E5122">
        <w:rPr>
          <w:rFonts w:cstheme="minorHAnsi"/>
          <w:i/>
          <w:iCs/>
          <w:sz w:val="22"/>
          <w:szCs w:val="22"/>
        </w:rPr>
        <w:tab/>
        <w:t>Final Exams</w:t>
      </w:r>
    </w:p>
    <w:p w14:paraId="49DF6D20" w14:textId="77777777" w:rsidR="009C5726" w:rsidRPr="000E5122" w:rsidRDefault="009C5726" w:rsidP="009C5726">
      <w:pPr>
        <w:spacing w:before="0" w:after="0" w:line="240" w:lineRule="auto"/>
        <w:rPr>
          <w:rFonts w:cstheme="minorHAnsi"/>
          <w:i/>
          <w:iCs/>
          <w:sz w:val="22"/>
          <w:szCs w:val="22"/>
        </w:rPr>
      </w:pPr>
      <w:r>
        <w:rPr>
          <w:rFonts w:cstheme="minorHAnsi"/>
          <w:i/>
          <w:iCs/>
          <w:sz w:val="22"/>
          <w:szCs w:val="22"/>
        </w:rPr>
        <w:t>December 15</w:t>
      </w:r>
      <w:r>
        <w:rPr>
          <w:rFonts w:cstheme="minorHAnsi"/>
          <w:i/>
          <w:iCs/>
          <w:sz w:val="22"/>
          <w:szCs w:val="22"/>
        </w:rPr>
        <w:tab/>
      </w:r>
      <w:r>
        <w:rPr>
          <w:rFonts w:cstheme="minorHAnsi"/>
          <w:i/>
          <w:iCs/>
          <w:sz w:val="22"/>
          <w:szCs w:val="22"/>
        </w:rPr>
        <w:tab/>
        <w:t>Fall classes end; Official last day of the term</w:t>
      </w:r>
    </w:p>
    <w:p w14:paraId="1B6A316E" w14:textId="77777777" w:rsidR="009C5726" w:rsidRPr="000E5122" w:rsidRDefault="009C5726" w:rsidP="009C5726">
      <w:pPr>
        <w:spacing w:before="0" w:after="0" w:line="240" w:lineRule="auto"/>
        <w:rPr>
          <w:rFonts w:cstheme="minorHAnsi"/>
          <w:i/>
          <w:iCs/>
          <w:sz w:val="22"/>
          <w:szCs w:val="22"/>
        </w:rPr>
      </w:pPr>
      <w:r>
        <w:rPr>
          <w:rFonts w:cstheme="minorHAnsi"/>
          <w:i/>
          <w:iCs/>
          <w:sz w:val="22"/>
          <w:szCs w:val="22"/>
        </w:rPr>
        <w:t>December 19</w:t>
      </w:r>
      <w:r w:rsidRPr="000E5122">
        <w:rPr>
          <w:rFonts w:cstheme="minorHAnsi"/>
          <w:i/>
          <w:iCs/>
          <w:sz w:val="22"/>
          <w:szCs w:val="22"/>
        </w:rPr>
        <w:tab/>
      </w:r>
      <w:r w:rsidRPr="000E5122">
        <w:rPr>
          <w:rFonts w:cstheme="minorHAnsi"/>
          <w:i/>
          <w:iCs/>
          <w:sz w:val="22"/>
          <w:szCs w:val="22"/>
        </w:rPr>
        <w:tab/>
        <w:t>Grades Due at 3 p.m.</w:t>
      </w:r>
    </w:p>
    <w:p w14:paraId="298003DB" w14:textId="19DECCCD" w:rsidR="007D263B" w:rsidRDefault="007D263B" w:rsidP="007D263B">
      <w:pPr>
        <w:spacing w:after="0" w:line="240" w:lineRule="auto"/>
        <w:rPr>
          <w:rFonts w:asciiTheme="majorHAnsi" w:hAnsiTheme="majorHAnsi"/>
          <w:sz w:val="17"/>
          <w:szCs w:val="17"/>
        </w:rPr>
      </w:pPr>
      <w:r>
        <w:tab/>
      </w:r>
    </w:p>
    <w:p w14:paraId="5EBFCC1C" w14:textId="77777777" w:rsidR="00A06C88" w:rsidRPr="00B04ABD" w:rsidRDefault="00A06C88" w:rsidP="007D263B">
      <w:pPr>
        <w:spacing w:after="0" w:line="240" w:lineRule="auto"/>
        <w:rPr>
          <w:rFonts w:ascii="Calibri Light" w:hAnsi="Calibri Light"/>
          <w:color w:val="000000" w:themeColor="text1"/>
          <w:sz w:val="28"/>
          <w:szCs w:val="28"/>
          <w:u w:val="single"/>
        </w:rPr>
      </w:pPr>
    </w:p>
    <w:p w14:paraId="0EDA5A3F" w14:textId="77777777" w:rsidR="00C00C88" w:rsidRPr="00154E46" w:rsidRDefault="00C00C88" w:rsidP="00C00C88">
      <w:pPr>
        <w:spacing w:line="240" w:lineRule="auto"/>
        <w:contextualSpacing/>
        <w:rPr>
          <w:rFonts w:cstheme="minorHAnsi"/>
          <w:b/>
          <w:bCs/>
          <w:sz w:val="22"/>
          <w:szCs w:val="22"/>
        </w:rPr>
      </w:pPr>
      <w:bookmarkStart w:id="6" w:name="_Hlk48213766"/>
      <w:r w:rsidRPr="00154E46">
        <w:rPr>
          <w:rFonts w:cstheme="minorHAnsi"/>
          <w:b/>
          <w:bCs/>
          <w:sz w:val="22"/>
          <w:szCs w:val="22"/>
        </w:rPr>
        <w:t>DEAN OF STUDENTS RESOURCES:</w:t>
      </w:r>
    </w:p>
    <w:p w14:paraId="69C4D0F7" w14:textId="77777777" w:rsidR="00C00C88" w:rsidRPr="00154E46" w:rsidRDefault="00C00C88" w:rsidP="00C00C88">
      <w:pPr>
        <w:spacing w:line="240" w:lineRule="auto"/>
        <w:contextualSpacing/>
        <w:rPr>
          <w:rFonts w:cstheme="minorHAnsi"/>
          <w:sz w:val="22"/>
          <w:szCs w:val="22"/>
        </w:rPr>
      </w:pPr>
      <w:r w:rsidRPr="00154E46">
        <w:rPr>
          <w:rFonts w:cstheme="minorHAnsi"/>
          <w:sz w:val="22"/>
          <w:szCs w:val="22"/>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3E9188C5" w14:textId="77777777" w:rsidR="00C00C88" w:rsidRPr="00154E46" w:rsidRDefault="00C00C88" w:rsidP="00C00C88">
      <w:pPr>
        <w:spacing w:line="240" w:lineRule="auto"/>
        <w:contextualSpacing/>
        <w:rPr>
          <w:rFonts w:cstheme="minorHAnsi"/>
          <w:sz w:val="22"/>
          <w:szCs w:val="22"/>
        </w:rPr>
      </w:pPr>
    </w:p>
    <w:bookmarkEnd w:id="6"/>
    <w:p w14:paraId="7038BCC3" w14:textId="77777777" w:rsidR="00C00C88" w:rsidRPr="00154E46" w:rsidRDefault="00C00C88" w:rsidP="00C00C88">
      <w:pPr>
        <w:rPr>
          <w:rFonts w:cstheme="minorHAnsi"/>
          <w:sz w:val="22"/>
          <w:szCs w:val="22"/>
        </w:rPr>
      </w:pPr>
      <w:r w:rsidRPr="00154E46">
        <w:fldChar w:fldCharType="begin"/>
      </w:r>
      <w:r w:rsidRPr="00154E46">
        <w:instrText xml:space="preserve"> HYPERLINK "https://nam01.safelinks.protection.outlook.com/?url=https%3A%2F%2Fwww.utrgv.edu%2Freportit&amp;data=02%7C01%7Crebecca.gadson%40utrgv.edu%7Cdd964f514e804d81f25e08d837fc724c%7C990436a687df491c91249afa91f88827%7C0%7C0%7C637320904685457481&amp;sdata=d5xO81gteVxafD7ykVbS99SFQIayE2PD4CUyDpeA%2F0E%3D&amp;reserved=0" \t "_blank" </w:instrText>
      </w:r>
      <w:r w:rsidRPr="00154E46">
        <w:fldChar w:fldCharType="separate"/>
      </w:r>
      <w:r w:rsidRPr="00154E46">
        <w:rPr>
          <w:rStyle w:val="Hyperlink"/>
          <w:rFonts w:cstheme="minorHAnsi"/>
          <w:sz w:val="22"/>
          <w:szCs w:val="22"/>
        </w:rPr>
        <w:t>Vaqueros Report It</w:t>
      </w:r>
      <w:r w:rsidRPr="00154E46">
        <w:rPr>
          <w:rStyle w:val="Hyperlink"/>
          <w:rFonts w:cstheme="minorHAnsi"/>
          <w:sz w:val="22"/>
          <w:szCs w:val="22"/>
        </w:rPr>
        <w:fldChar w:fldCharType="end"/>
      </w:r>
      <w:r w:rsidRPr="00154E46">
        <w:rPr>
          <w:rFonts w:cstheme="minorHAnsi"/>
          <w:color w:val="656565"/>
          <w:sz w:val="22"/>
          <w:szCs w:val="22"/>
        </w:rPr>
        <w:t xml:space="preserve"> </w:t>
      </w:r>
      <w:r w:rsidRPr="00154E46">
        <w:rPr>
          <w:rFonts w:cstheme="minorHAnsi"/>
          <w:sz w:val="22"/>
          <w:szCs w:val="22"/>
        </w:rPr>
        <w:t>allows students, staff and faculty a way to report concern about the well-being of a student, seek assistance in resolving a complaint, or report allegations of behaviors contrary to community standards or campus policies.</w:t>
      </w:r>
    </w:p>
    <w:p w14:paraId="4BAE84D1" w14:textId="77777777" w:rsidR="00C00C88" w:rsidRPr="00DB7A43" w:rsidRDefault="00C00C88" w:rsidP="00C00C88">
      <w:pPr>
        <w:rPr>
          <w:rFonts w:cstheme="minorHAnsi"/>
          <w:i/>
          <w:iCs/>
          <w:sz w:val="22"/>
          <w:szCs w:val="22"/>
        </w:rPr>
      </w:pPr>
      <w:r w:rsidRPr="00154E46">
        <w:rPr>
          <w:rFonts w:cstheme="minorHAnsi"/>
          <w:sz w:val="22"/>
          <w:szCs w:val="22"/>
        </w:rPr>
        <w:lastRenderedPageBreak/>
        <w:t xml:space="preserve">The Dean of Students can also be reached by emailing </w:t>
      </w:r>
      <w:hyperlink r:id="rId42" w:history="1">
        <w:r w:rsidRPr="00154E46">
          <w:rPr>
            <w:rStyle w:val="Hyperlink"/>
            <w:rFonts w:cstheme="minorHAnsi"/>
            <w:sz w:val="22"/>
            <w:szCs w:val="22"/>
          </w:rPr>
          <w:t>dos@utrgv.edu</w:t>
        </w:r>
      </w:hyperlink>
      <w:r w:rsidRPr="00154E46">
        <w:rPr>
          <w:rFonts w:cstheme="minorHAnsi"/>
          <w:sz w:val="22"/>
          <w:szCs w:val="22"/>
        </w:rPr>
        <w:t xml:space="preserve"> or visiting </w:t>
      </w:r>
      <w:hyperlink r:id="rId43" w:history="1">
        <w:r w:rsidRPr="00154E46">
          <w:rPr>
            <w:rStyle w:val="Hyperlink"/>
            <w:rFonts w:cstheme="minorHAnsi"/>
            <w:sz w:val="22"/>
            <w:szCs w:val="22"/>
          </w:rPr>
          <w:t>Virtual Office hours</w:t>
        </w:r>
      </w:hyperlink>
      <w:r w:rsidRPr="00154E46">
        <w:rPr>
          <w:rFonts w:cstheme="minorHAnsi"/>
          <w:sz w:val="22"/>
          <w:szCs w:val="22"/>
        </w:rPr>
        <w:t xml:space="preserve"> in which a representative is available Monday-Friday 9:00-11:00 a.m. and 1:00-4:00 p.m.</w:t>
      </w:r>
    </w:p>
    <w:p w14:paraId="5D8D4842" w14:textId="77777777" w:rsidR="004419AF" w:rsidRDefault="004419AF" w:rsidP="004419AF">
      <w:pPr>
        <w:rPr>
          <w:rFonts w:cstheme="minorHAnsi"/>
          <w:sz w:val="22"/>
          <w:szCs w:val="22"/>
        </w:rPr>
      </w:pPr>
    </w:p>
    <w:p w14:paraId="34C28FA1" w14:textId="77777777" w:rsidR="00DB7A43" w:rsidRPr="00DB7A43" w:rsidRDefault="00DB7A43" w:rsidP="00DB7A43">
      <w:pPr>
        <w:ind w:right="720"/>
        <w:rPr>
          <w:rFonts w:cstheme="minorHAnsi"/>
          <w:i/>
          <w:iCs/>
          <w:sz w:val="22"/>
          <w:szCs w:val="22"/>
        </w:rPr>
      </w:pPr>
    </w:p>
    <w:sectPr w:rsidR="00DB7A43" w:rsidRPr="00DB7A43" w:rsidSect="007330D2">
      <w:footerReference w:type="default" r:id="rId4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F719" w14:textId="77777777" w:rsidR="00AE56A5" w:rsidRDefault="00AE56A5" w:rsidP="00EE57D3">
      <w:pPr>
        <w:spacing w:before="0" w:after="0" w:line="240" w:lineRule="auto"/>
      </w:pPr>
      <w:r>
        <w:separator/>
      </w:r>
    </w:p>
  </w:endnote>
  <w:endnote w:type="continuationSeparator" w:id="0">
    <w:p w14:paraId="4A4FA103" w14:textId="77777777" w:rsidR="00AE56A5" w:rsidRDefault="00AE56A5" w:rsidP="00EE57D3">
      <w:pPr>
        <w:spacing w:before="0" w:after="0" w:line="240" w:lineRule="auto"/>
      </w:pPr>
      <w:r>
        <w:continuationSeparator/>
      </w:r>
    </w:p>
  </w:endnote>
  <w:endnote w:type="continuationNotice" w:id="1">
    <w:p w14:paraId="28848E96" w14:textId="77777777" w:rsidR="00AE56A5" w:rsidRDefault="00AE56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aramond,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an-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7777777" w:rsidR="00906CFF" w:rsidRDefault="00906CF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DBDC" w14:textId="77777777" w:rsidR="00AE56A5" w:rsidRDefault="00AE56A5" w:rsidP="00EE57D3">
      <w:pPr>
        <w:spacing w:before="0" w:after="0" w:line="240" w:lineRule="auto"/>
      </w:pPr>
      <w:r>
        <w:separator/>
      </w:r>
    </w:p>
  </w:footnote>
  <w:footnote w:type="continuationSeparator" w:id="0">
    <w:p w14:paraId="6B5548D4" w14:textId="77777777" w:rsidR="00AE56A5" w:rsidRDefault="00AE56A5" w:rsidP="00EE57D3">
      <w:pPr>
        <w:spacing w:before="0" w:after="0" w:line="240" w:lineRule="auto"/>
      </w:pPr>
      <w:r>
        <w:continuationSeparator/>
      </w:r>
    </w:p>
  </w:footnote>
  <w:footnote w:type="continuationNotice" w:id="1">
    <w:p w14:paraId="115B8A33" w14:textId="77777777" w:rsidR="00AE56A5" w:rsidRDefault="00AE56A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355D1"/>
    <w:multiLevelType w:val="hybridMultilevel"/>
    <w:tmpl w:val="3CBE9F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4738"/>
    <w:multiLevelType w:val="hybridMultilevel"/>
    <w:tmpl w:val="D6B09524"/>
    <w:lvl w:ilvl="0" w:tplc="E7E8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E3229"/>
    <w:multiLevelType w:val="hybridMultilevel"/>
    <w:tmpl w:val="CCD45DC8"/>
    <w:lvl w:ilvl="0" w:tplc="416C41DC">
      <w:start w:val="1"/>
      <w:numFmt w:val="decimal"/>
      <w:lvlText w:val="%1."/>
      <w:lvlJc w:val="left"/>
      <w:pPr>
        <w:ind w:left="720" w:hanging="360"/>
      </w:pPr>
      <w:rPr>
        <w:rFonts w:ascii="Calibri Light" w:eastAsia="MS PGothic"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4160C"/>
    <w:multiLevelType w:val="hybridMultilevel"/>
    <w:tmpl w:val="1E0E5668"/>
    <w:lvl w:ilvl="0" w:tplc="558EA9BE">
      <w:start w:val="1"/>
      <w:numFmt w:val="bullet"/>
      <w:lvlText w:val=""/>
      <w:lvlJc w:val="left"/>
      <w:pPr>
        <w:ind w:left="720" w:hanging="360"/>
      </w:pPr>
      <w:rPr>
        <w:rFonts w:ascii="Symbol" w:hAnsi="Symbol" w:hint="default"/>
      </w:rPr>
    </w:lvl>
    <w:lvl w:ilvl="1" w:tplc="8BB4FDF4">
      <w:start w:val="1"/>
      <w:numFmt w:val="bullet"/>
      <w:lvlText w:val="o"/>
      <w:lvlJc w:val="left"/>
      <w:pPr>
        <w:ind w:left="1440" w:hanging="360"/>
      </w:pPr>
      <w:rPr>
        <w:rFonts w:ascii="Courier New" w:hAnsi="Courier New" w:hint="default"/>
      </w:rPr>
    </w:lvl>
    <w:lvl w:ilvl="2" w:tplc="055CD74E">
      <w:start w:val="1"/>
      <w:numFmt w:val="bullet"/>
      <w:lvlText w:val=""/>
      <w:lvlJc w:val="left"/>
      <w:pPr>
        <w:ind w:left="2160" w:hanging="360"/>
      </w:pPr>
      <w:rPr>
        <w:rFonts w:ascii="Wingdings" w:hAnsi="Wingdings" w:hint="default"/>
      </w:rPr>
    </w:lvl>
    <w:lvl w:ilvl="3" w:tplc="6D141D30">
      <w:start w:val="1"/>
      <w:numFmt w:val="bullet"/>
      <w:lvlText w:val=""/>
      <w:lvlJc w:val="left"/>
      <w:pPr>
        <w:ind w:left="2880" w:hanging="360"/>
      </w:pPr>
      <w:rPr>
        <w:rFonts w:ascii="Symbol" w:hAnsi="Symbol" w:hint="default"/>
      </w:rPr>
    </w:lvl>
    <w:lvl w:ilvl="4" w:tplc="2D406DB8">
      <w:start w:val="1"/>
      <w:numFmt w:val="bullet"/>
      <w:lvlText w:val="o"/>
      <w:lvlJc w:val="left"/>
      <w:pPr>
        <w:ind w:left="3600" w:hanging="360"/>
      </w:pPr>
      <w:rPr>
        <w:rFonts w:ascii="Courier New" w:hAnsi="Courier New" w:hint="default"/>
      </w:rPr>
    </w:lvl>
    <w:lvl w:ilvl="5" w:tplc="BBE865CE">
      <w:start w:val="1"/>
      <w:numFmt w:val="bullet"/>
      <w:lvlText w:val=""/>
      <w:lvlJc w:val="left"/>
      <w:pPr>
        <w:ind w:left="4320" w:hanging="360"/>
      </w:pPr>
      <w:rPr>
        <w:rFonts w:ascii="Wingdings" w:hAnsi="Wingdings" w:hint="default"/>
      </w:rPr>
    </w:lvl>
    <w:lvl w:ilvl="6" w:tplc="F42E14D2">
      <w:start w:val="1"/>
      <w:numFmt w:val="bullet"/>
      <w:lvlText w:val=""/>
      <w:lvlJc w:val="left"/>
      <w:pPr>
        <w:ind w:left="5040" w:hanging="360"/>
      </w:pPr>
      <w:rPr>
        <w:rFonts w:ascii="Symbol" w:hAnsi="Symbol" w:hint="default"/>
      </w:rPr>
    </w:lvl>
    <w:lvl w:ilvl="7" w:tplc="366A0B08">
      <w:start w:val="1"/>
      <w:numFmt w:val="bullet"/>
      <w:lvlText w:val="o"/>
      <w:lvlJc w:val="left"/>
      <w:pPr>
        <w:ind w:left="5760" w:hanging="360"/>
      </w:pPr>
      <w:rPr>
        <w:rFonts w:ascii="Courier New" w:hAnsi="Courier New" w:hint="default"/>
      </w:rPr>
    </w:lvl>
    <w:lvl w:ilvl="8" w:tplc="8C400E66">
      <w:start w:val="1"/>
      <w:numFmt w:val="bullet"/>
      <w:lvlText w:val=""/>
      <w:lvlJc w:val="left"/>
      <w:pPr>
        <w:ind w:left="6480" w:hanging="360"/>
      </w:pPr>
      <w:rPr>
        <w:rFonts w:ascii="Wingdings" w:hAnsi="Wingdings" w:hint="default"/>
      </w:rPr>
    </w:lvl>
  </w:abstractNum>
  <w:abstractNum w:abstractNumId="5" w15:restartNumberingAfterBreak="0">
    <w:nsid w:val="242A1A3A"/>
    <w:multiLevelType w:val="hybridMultilevel"/>
    <w:tmpl w:val="BC2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F61E1"/>
    <w:multiLevelType w:val="hybridMultilevel"/>
    <w:tmpl w:val="75D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E1C8A"/>
    <w:multiLevelType w:val="hybridMultilevel"/>
    <w:tmpl w:val="18D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65523"/>
    <w:multiLevelType w:val="hybridMultilevel"/>
    <w:tmpl w:val="DBB2CB8A"/>
    <w:lvl w:ilvl="0" w:tplc="F0243268">
      <w:start w:val="1"/>
      <w:numFmt w:val="bullet"/>
      <w:lvlText w:val=""/>
      <w:lvlJc w:val="left"/>
      <w:pPr>
        <w:ind w:left="720" w:hanging="360"/>
      </w:pPr>
      <w:rPr>
        <w:rFonts w:ascii="Symbol" w:hAnsi="Symbol" w:hint="default"/>
      </w:rPr>
    </w:lvl>
    <w:lvl w:ilvl="1" w:tplc="235CE790">
      <w:start w:val="1"/>
      <w:numFmt w:val="bullet"/>
      <w:lvlText w:val="o"/>
      <w:lvlJc w:val="left"/>
      <w:pPr>
        <w:ind w:left="1440" w:hanging="360"/>
      </w:pPr>
      <w:rPr>
        <w:rFonts w:ascii="Courier New" w:hAnsi="Courier New" w:hint="default"/>
      </w:rPr>
    </w:lvl>
    <w:lvl w:ilvl="2" w:tplc="016E5856">
      <w:start w:val="1"/>
      <w:numFmt w:val="bullet"/>
      <w:lvlText w:val=""/>
      <w:lvlJc w:val="left"/>
      <w:pPr>
        <w:ind w:left="2160" w:hanging="360"/>
      </w:pPr>
      <w:rPr>
        <w:rFonts w:ascii="Wingdings" w:hAnsi="Wingdings" w:hint="default"/>
      </w:rPr>
    </w:lvl>
    <w:lvl w:ilvl="3" w:tplc="7390E172">
      <w:start w:val="1"/>
      <w:numFmt w:val="bullet"/>
      <w:lvlText w:val=""/>
      <w:lvlJc w:val="left"/>
      <w:pPr>
        <w:ind w:left="2880" w:hanging="360"/>
      </w:pPr>
      <w:rPr>
        <w:rFonts w:ascii="Symbol" w:hAnsi="Symbol" w:hint="default"/>
      </w:rPr>
    </w:lvl>
    <w:lvl w:ilvl="4" w:tplc="56B6E5F8">
      <w:start w:val="1"/>
      <w:numFmt w:val="bullet"/>
      <w:lvlText w:val="o"/>
      <w:lvlJc w:val="left"/>
      <w:pPr>
        <w:ind w:left="3600" w:hanging="360"/>
      </w:pPr>
      <w:rPr>
        <w:rFonts w:ascii="Courier New" w:hAnsi="Courier New" w:hint="default"/>
      </w:rPr>
    </w:lvl>
    <w:lvl w:ilvl="5" w:tplc="18C22622">
      <w:start w:val="1"/>
      <w:numFmt w:val="bullet"/>
      <w:lvlText w:val=""/>
      <w:lvlJc w:val="left"/>
      <w:pPr>
        <w:ind w:left="4320" w:hanging="360"/>
      </w:pPr>
      <w:rPr>
        <w:rFonts w:ascii="Wingdings" w:hAnsi="Wingdings" w:hint="default"/>
      </w:rPr>
    </w:lvl>
    <w:lvl w:ilvl="6" w:tplc="3CE47B74">
      <w:start w:val="1"/>
      <w:numFmt w:val="bullet"/>
      <w:lvlText w:val=""/>
      <w:lvlJc w:val="left"/>
      <w:pPr>
        <w:ind w:left="5040" w:hanging="360"/>
      </w:pPr>
      <w:rPr>
        <w:rFonts w:ascii="Symbol" w:hAnsi="Symbol" w:hint="default"/>
      </w:rPr>
    </w:lvl>
    <w:lvl w:ilvl="7" w:tplc="9E9A1CE2">
      <w:start w:val="1"/>
      <w:numFmt w:val="bullet"/>
      <w:lvlText w:val="o"/>
      <w:lvlJc w:val="left"/>
      <w:pPr>
        <w:ind w:left="5760" w:hanging="360"/>
      </w:pPr>
      <w:rPr>
        <w:rFonts w:ascii="Courier New" w:hAnsi="Courier New" w:hint="default"/>
      </w:rPr>
    </w:lvl>
    <w:lvl w:ilvl="8" w:tplc="637CE6D8">
      <w:start w:val="1"/>
      <w:numFmt w:val="bullet"/>
      <w:lvlText w:val=""/>
      <w:lvlJc w:val="left"/>
      <w:pPr>
        <w:ind w:left="6480" w:hanging="360"/>
      </w:pPr>
      <w:rPr>
        <w:rFonts w:ascii="Wingdings" w:hAnsi="Wingdings" w:hint="default"/>
      </w:rPr>
    </w:lvl>
  </w:abstractNum>
  <w:abstractNum w:abstractNumId="10"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05858"/>
    <w:multiLevelType w:val="hybridMultilevel"/>
    <w:tmpl w:val="C74E96F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78AC13D"/>
    <w:multiLevelType w:val="hybridMultilevel"/>
    <w:tmpl w:val="000E5ABA"/>
    <w:lvl w:ilvl="0" w:tplc="2E7A47FE">
      <w:start w:val="1"/>
      <w:numFmt w:val="bullet"/>
      <w:lvlText w:val=""/>
      <w:lvlJc w:val="left"/>
      <w:pPr>
        <w:ind w:left="720" w:hanging="360"/>
      </w:pPr>
      <w:rPr>
        <w:rFonts w:ascii="Symbol" w:hAnsi="Symbol" w:hint="default"/>
      </w:rPr>
    </w:lvl>
    <w:lvl w:ilvl="1" w:tplc="4942EAD2">
      <w:start w:val="1"/>
      <w:numFmt w:val="bullet"/>
      <w:lvlText w:val="o"/>
      <w:lvlJc w:val="left"/>
      <w:pPr>
        <w:ind w:left="1440" w:hanging="360"/>
      </w:pPr>
      <w:rPr>
        <w:rFonts w:ascii="Courier New" w:hAnsi="Courier New" w:hint="default"/>
      </w:rPr>
    </w:lvl>
    <w:lvl w:ilvl="2" w:tplc="35D48F76">
      <w:start w:val="1"/>
      <w:numFmt w:val="bullet"/>
      <w:lvlText w:val=""/>
      <w:lvlJc w:val="left"/>
      <w:pPr>
        <w:ind w:left="2160" w:hanging="360"/>
      </w:pPr>
      <w:rPr>
        <w:rFonts w:ascii="Wingdings" w:hAnsi="Wingdings" w:hint="default"/>
      </w:rPr>
    </w:lvl>
    <w:lvl w:ilvl="3" w:tplc="409297B6">
      <w:start w:val="1"/>
      <w:numFmt w:val="bullet"/>
      <w:lvlText w:val=""/>
      <w:lvlJc w:val="left"/>
      <w:pPr>
        <w:ind w:left="2880" w:hanging="360"/>
      </w:pPr>
      <w:rPr>
        <w:rFonts w:ascii="Symbol" w:hAnsi="Symbol" w:hint="default"/>
      </w:rPr>
    </w:lvl>
    <w:lvl w:ilvl="4" w:tplc="9EDE25C6">
      <w:start w:val="1"/>
      <w:numFmt w:val="bullet"/>
      <w:lvlText w:val="o"/>
      <w:lvlJc w:val="left"/>
      <w:pPr>
        <w:ind w:left="3600" w:hanging="360"/>
      </w:pPr>
      <w:rPr>
        <w:rFonts w:ascii="Courier New" w:hAnsi="Courier New" w:hint="default"/>
      </w:rPr>
    </w:lvl>
    <w:lvl w:ilvl="5" w:tplc="92DC8560">
      <w:start w:val="1"/>
      <w:numFmt w:val="bullet"/>
      <w:lvlText w:val=""/>
      <w:lvlJc w:val="left"/>
      <w:pPr>
        <w:ind w:left="4320" w:hanging="360"/>
      </w:pPr>
      <w:rPr>
        <w:rFonts w:ascii="Wingdings" w:hAnsi="Wingdings" w:hint="default"/>
      </w:rPr>
    </w:lvl>
    <w:lvl w:ilvl="6" w:tplc="3F98FBB8">
      <w:start w:val="1"/>
      <w:numFmt w:val="bullet"/>
      <w:lvlText w:val=""/>
      <w:lvlJc w:val="left"/>
      <w:pPr>
        <w:ind w:left="5040" w:hanging="360"/>
      </w:pPr>
      <w:rPr>
        <w:rFonts w:ascii="Symbol" w:hAnsi="Symbol" w:hint="default"/>
      </w:rPr>
    </w:lvl>
    <w:lvl w:ilvl="7" w:tplc="53240E92">
      <w:start w:val="1"/>
      <w:numFmt w:val="bullet"/>
      <w:lvlText w:val="o"/>
      <w:lvlJc w:val="left"/>
      <w:pPr>
        <w:ind w:left="5760" w:hanging="360"/>
      </w:pPr>
      <w:rPr>
        <w:rFonts w:ascii="Courier New" w:hAnsi="Courier New" w:hint="default"/>
      </w:rPr>
    </w:lvl>
    <w:lvl w:ilvl="8" w:tplc="51B4E9D2">
      <w:start w:val="1"/>
      <w:numFmt w:val="bullet"/>
      <w:lvlText w:val=""/>
      <w:lvlJc w:val="left"/>
      <w:pPr>
        <w:ind w:left="6480" w:hanging="360"/>
      </w:pPr>
      <w:rPr>
        <w:rFonts w:ascii="Wingdings" w:hAnsi="Wingdings" w:hint="default"/>
      </w:rPr>
    </w:lvl>
  </w:abstractNum>
  <w:abstractNum w:abstractNumId="13" w15:restartNumberingAfterBreak="0">
    <w:nsid w:val="5B313617"/>
    <w:multiLevelType w:val="hybridMultilevel"/>
    <w:tmpl w:val="2FFC2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A1D1A"/>
    <w:multiLevelType w:val="hybridMultilevel"/>
    <w:tmpl w:val="71183BE0"/>
    <w:lvl w:ilvl="0" w:tplc="639E1C78">
      <w:start w:val="1"/>
      <w:numFmt w:val="bullet"/>
      <w:lvlText w:val=""/>
      <w:lvlJc w:val="left"/>
      <w:pPr>
        <w:ind w:left="720" w:hanging="360"/>
      </w:pPr>
      <w:rPr>
        <w:rFonts w:ascii="Symbol" w:hAnsi="Symbol" w:hint="default"/>
      </w:rPr>
    </w:lvl>
    <w:lvl w:ilvl="1" w:tplc="9D345712">
      <w:start w:val="1"/>
      <w:numFmt w:val="bullet"/>
      <w:lvlText w:val="o"/>
      <w:lvlJc w:val="left"/>
      <w:pPr>
        <w:ind w:left="1440" w:hanging="360"/>
      </w:pPr>
      <w:rPr>
        <w:rFonts w:ascii="Courier New" w:hAnsi="Courier New" w:hint="default"/>
      </w:rPr>
    </w:lvl>
    <w:lvl w:ilvl="2" w:tplc="AAFE4FEE">
      <w:start w:val="1"/>
      <w:numFmt w:val="bullet"/>
      <w:lvlText w:val=""/>
      <w:lvlJc w:val="left"/>
      <w:pPr>
        <w:ind w:left="2160" w:hanging="360"/>
      </w:pPr>
      <w:rPr>
        <w:rFonts w:ascii="Wingdings" w:hAnsi="Wingdings" w:hint="default"/>
      </w:rPr>
    </w:lvl>
    <w:lvl w:ilvl="3" w:tplc="ECE8434C">
      <w:start w:val="1"/>
      <w:numFmt w:val="bullet"/>
      <w:lvlText w:val=""/>
      <w:lvlJc w:val="left"/>
      <w:pPr>
        <w:ind w:left="2880" w:hanging="360"/>
      </w:pPr>
      <w:rPr>
        <w:rFonts w:ascii="Symbol" w:hAnsi="Symbol" w:hint="default"/>
      </w:rPr>
    </w:lvl>
    <w:lvl w:ilvl="4" w:tplc="2736C43A">
      <w:start w:val="1"/>
      <w:numFmt w:val="bullet"/>
      <w:lvlText w:val="o"/>
      <w:lvlJc w:val="left"/>
      <w:pPr>
        <w:ind w:left="3600" w:hanging="360"/>
      </w:pPr>
      <w:rPr>
        <w:rFonts w:ascii="Courier New" w:hAnsi="Courier New" w:hint="default"/>
      </w:rPr>
    </w:lvl>
    <w:lvl w:ilvl="5" w:tplc="5DFCE83E">
      <w:start w:val="1"/>
      <w:numFmt w:val="bullet"/>
      <w:lvlText w:val=""/>
      <w:lvlJc w:val="left"/>
      <w:pPr>
        <w:ind w:left="4320" w:hanging="360"/>
      </w:pPr>
      <w:rPr>
        <w:rFonts w:ascii="Wingdings" w:hAnsi="Wingdings" w:hint="default"/>
      </w:rPr>
    </w:lvl>
    <w:lvl w:ilvl="6" w:tplc="2CC03114">
      <w:start w:val="1"/>
      <w:numFmt w:val="bullet"/>
      <w:lvlText w:val=""/>
      <w:lvlJc w:val="left"/>
      <w:pPr>
        <w:ind w:left="5040" w:hanging="360"/>
      </w:pPr>
      <w:rPr>
        <w:rFonts w:ascii="Symbol" w:hAnsi="Symbol" w:hint="default"/>
      </w:rPr>
    </w:lvl>
    <w:lvl w:ilvl="7" w:tplc="4CC45976">
      <w:start w:val="1"/>
      <w:numFmt w:val="bullet"/>
      <w:lvlText w:val="o"/>
      <w:lvlJc w:val="left"/>
      <w:pPr>
        <w:ind w:left="5760" w:hanging="360"/>
      </w:pPr>
      <w:rPr>
        <w:rFonts w:ascii="Courier New" w:hAnsi="Courier New" w:hint="default"/>
      </w:rPr>
    </w:lvl>
    <w:lvl w:ilvl="8" w:tplc="949237DE">
      <w:start w:val="1"/>
      <w:numFmt w:val="bullet"/>
      <w:lvlText w:val=""/>
      <w:lvlJc w:val="left"/>
      <w:pPr>
        <w:ind w:left="6480" w:hanging="360"/>
      </w:pPr>
      <w:rPr>
        <w:rFonts w:ascii="Wingdings" w:hAnsi="Wingdings" w:hint="default"/>
      </w:rPr>
    </w:lvl>
  </w:abstractNum>
  <w:abstractNum w:abstractNumId="15"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2512060">
    <w:abstractNumId w:val="10"/>
  </w:num>
  <w:num w:numId="2" w16cid:durableId="1843618883">
    <w:abstractNumId w:val="0"/>
  </w:num>
  <w:num w:numId="3" w16cid:durableId="1113326327">
    <w:abstractNumId w:val="16"/>
  </w:num>
  <w:num w:numId="4" w16cid:durableId="116028646">
    <w:abstractNumId w:val="7"/>
  </w:num>
  <w:num w:numId="5" w16cid:durableId="123012276">
    <w:abstractNumId w:val="15"/>
  </w:num>
  <w:num w:numId="6" w16cid:durableId="1252272319">
    <w:abstractNumId w:val="3"/>
  </w:num>
  <w:num w:numId="7" w16cid:durableId="1838155610">
    <w:abstractNumId w:val="13"/>
  </w:num>
  <w:num w:numId="8" w16cid:durableId="696123521">
    <w:abstractNumId w:val="5"/>
  </w:num>
  <w:num w:numId="9" w16cid:durableId="864290663">
    <w:abstractNumId w:val="2"/>
  </w:num>
  <w:num w:numId="10" w16cid:durableId="790511765">
    <w:abstractNumId w:val="6"/>
  </w:num>
  <w:num w:numId="11" w16cid:durableId="1017540467">
    <w:abstractNumId w:val="1"/>
  </w:num>
  <w:num w:numId="12" w16cid:durableId="1073889217">
    <w:abstractNumId w:val="11"/>
  </w:num>
  <w:num w:numId="13" w16cid:durableId="425424353">
    <w:abstractNumId w:val="8"/>
  </w:num>
  <w:num w:numId="14" w16cid:durableId="819032386">
    <w:abstractNumId w:val="14"/>
  </w:num>
  <w:num w:numId="15" w16cid:durableId="1629775821">
    <w:abstractNumId w:val="4"/>
  </w:num>
  <w:num w:numId="16" w16cid:durableId="330764297">
    <w:abstractNumId w:val="9"/>
  </w:num>
  <w:num w:numId="17" w16cid:durableId="12737088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4273A"/>
    <w:rsid w:val="00052AC5"/>
    <w:rsid w:val="00053915"/>
    <w:rsid w:val="0006252D"/>
    <w:rsid w:val="00067A8C"/>
    <w:rsid w:val="00077696"/>
    <w:rsid w:val="0007780B"/>
    <w:rsid w:val="00082A2D"/>
    <w:rsid w:val="00085A12"/>
    <w:rsid w:val="000874FF"/>
    <w:rsid w:val="00091931"/>
    <w:rsid w:val="000A398D"/>
    <w:rsid w:val="000B1990"/>
    <w:rsid w:val="000C08A1"/>
    <w:rsid w:val="000C1DD3"/>
    <w:rsid w:val="000C5171"/>
    <w:rsid w:val="000C7EF9"/>
    <w:rsid w:val="000D65DB"/>
    <w:rsid w:val="000D71DA"/>
    <w:rsid w:val="000E1542"/>
    <w:rsid w:val="000F44D1"/>
    <w:rsid w:val="00100F35"/>
    <w:rsid w:val="001046E3"/>
    <w:rsid w:val="00106712"/>
    <w:rsid w:val="001123D7"/>
    <w:rsid w:val="00131F3A"/>
    <w:rsid w:val="00136683"/>
    <w:rsid w:val="00151A2B"/>
    <w:rsid w:val="00165DB0"/>
    <w:rsid w:val="001900CA"/>
    <w:rsid w:val="001914FD"/>
    <w:rsid w:val="001950B5"/>
    <w:rsid w:val="00196E08"/>
    <w:rsid w:val="001A150F"/>
    <w:rsid w:val="001B1A80"/>
    <w:rsid w:val="001D1CDD"/>
    <w:rsid w:val="001F74CA"/>
    <w:rsid w:val="0020719D"/>
    <w:rsid w:val="0021251F"/>
    <w:rsid w:val="00216D68"/>
    <w:rsid w:val="00220CC0"/>
    <w:rsid w:val="002405D6"/>
    <w:rsid w:val="00250B25"/>
    <w:rsid w:val="0026092F"/>
    <w:rsid w:val="00261AF2"/>
    <w:rsid w:val="00267095"/>
    <w:rsid w:val="00270DB1"/>
    <w:rsid w:val="002762B0"/>
    <w:rsid w:val="00280B13"/>
    <w:rsid w:val="00291DF4"/>
    <w:rsid w:val="00294B43"/>
    <w:rsid w:val="002A5BD0"/>
    <w:rsid w:val="002A6543"/>
    <w:rsid w:val="002B284F"/>
    <w:rsid w:val="002B516A"/>
    <w:rsid w:val="002B758C"/>
    <w:rsid w:val="002C0AEA"/>
    <w:rsid w:val="002D7796"/>
    <w:rsid w:val="002E2DED"/>
    <w:rsid w:val="002E35CD"/>
    <w:rsid w:val="002E6164"/>
    <w:rsid w:val="002F7AD3"/>
    <w:rsid w:val="00303761"/>
    <w:rsid w:val="003043D2"/>
    <w:rsid w:val="00304509"/>
    <w:rsid w:val="003116BA"/>
    <w:rsid w:val="00317F53"/>
    <w:rsid w:val="0032047F"/>
    <w:rsid w:val="00322660"/>
    <w:rsid w:val="003248AD"/>
    <w:rsid w:val="00327B8C"/>
    <w:rsid w:val="0033190B"/>
    <w:rsid w:val="00334891"/>
    <w:rsid w:val="0033726F"/>
    <w:rsid w:val="003406E7"/>
    <w:rsid w:val="00344EE9"/>
    <w:rsid w:val="0034570C"/>
    <w:rsid w:val="0034691A"/>
    <w:rsid w:val="00346E6A"/>
    <w:rsid w:val="00350208"/>
    <w:rsid w:val="0035318B"/>
    <w:rsid w:val="003535E5"/>
    <w:rsid w:val="00353C7B"/>
    <w:rsid w:val="00362757"/>
    <w:rsid w:val="00365761"/>
    <w:rsid w:val="0037130C"/>
    <w:rsid w:val="00372B9F"/>
    <w:rsid w:val="00376E23"/>
    <w:rsid w:val="00383B3F"/>
    <w:rsid w:val="00384253"/>
    <w:rsid w:val="003868E8"/>
    <w:rsid w:val="003A0DE8"/>
    <w:rsid w:val="003A5746"/>
    <w:rsid w:val="003A5B1D"/>
    <w:rsid w:val="003B6839"/>
    <w:rsid w:val="003B7FF3"/>
    <w:rsid w:val="003D5645"/>
    <w:rsid w:val="003D5994"/>
    <w:rsid w:val="003D6A4E"/>
    <w:rsid w:val="003E1529"/>
    <w:rsid w:val="003E162F"/>
    <w:rsid w:val="003E722D"/>
    <w:rsid w:val="003F3460"/>
    <w:rsid w:val="003F594B"/>
    <w:rsid w:val="003F703B"/>
    <w:rsid w:val="004032AC"/>
    <w:rsid w:val="004053C5"/>
    <w:rsid w:val="004058DA"/>
    <w:rsid w:val="00416C9C"/>
    <w:rsid w:val="004419AF"/>
    <w:rsid w:val="00456407"/>
    <w:rsid w:val="00456616"/>
    <w:rsid w:val="0046250C"/>
    <w:rsid w:val="00477B96"/>
    <w:rsid w:val="00482041"/>
    <w:rsid w:val="00484E0D"/>
    <w:rsid w:val="004A6CED"/>
    <w:rsid w:val="004B2007"/>
    <w:rsid w:val="004B5063"/>
    <w:rsid w:val="004C5ACB"/>
    <w:rsid w:val="004C74AB"/>
    <w:rsid w:val="004D034B"/>
    <w:rsid w:val="004D5B52"/>
    <w:rsid w:val="004E465E"/>
    <w:rsid w:val="004E6438"/>
    <w:rsid w:val="004F2A42"/>
    <w:rsid w:val="004F3052"/>
    <w:rsid w:val="00500469"/>
    <w:rsid w:val="00500FE0"/>
    <w:rsid w:val="00510A9F"/>
    <w:rsid w:val="00521FA6"/>
    <w:rsid w:val="00524EE2"/>
    <w:rsid w:val="005321FC"/>
    <w:rsid w:val="0053536B"/>
    <w:rsid w:val="00540E31"/>
    <w:rsid w:val="005424C5"/>
    <w:rsid w:val="0054366A"/>
    <w:rsid w:val="00560C00"/>
    <w:rsid w:val="00561A56"/>
    <w:rsid w:val="00565EAD"/>
    <w:rsid w:val="00566776"/>
    <w:rsid w:val="00570694"/>
    <w:rsid w:val="005715BA"/>
    <w:rsid w:val="00583E46"/>
    <w:rsid w:val="005853EB"/>
    <w:rsid w:val="00585B06"/>
    <w:rsid w:val="00590845"/>
    <w:rsid w:val="00591441"/>
    <w:rsid w:val="005915A2"/>
    <w:rsid w:val="00592B4D"/>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5E1C18"/>
    <w:rsid w:val="005E69A1"/>
    <w:rsid w:val="00601E49"/>
    <w:rsid w:val="00603F28"/>
    <w:rsid w:val="0061108F"/>
    <w:rsid w:val="006126E6"/>
    <w:rsid w:val="0062765A"/>
    <w:rsid w:val="00634AEE"/>
    <w:rsid w:val="00643687"/>
    <w:rsid w:val="00645B9C"/>
    <w:rsid w:val="0065422F"/>
    <w:rsid w:val="00663F17"/>
    <w:rsid w:val="006703E9"/>
    <w:rsid w:val="00680A1A"/>
    <w:rsid w:val="0068286B"/>
    <w:rsid w:val="00696CBC"/>
    <w:rsid w:val="006A0B62"/>
    <w:rsid w:val="006A5581"/>
    <w:rsid w:val="006A72DF"/>
    <w:rsid w:val="006C01C8"/>
    <w:rsid w:val="006C54C6"/>
    <w:rsid w:val="006C78F7"/>
    <w:rsid w:val="006D2DCB"/>
    <w:rsid w:val="006E06A7"/>
    <w:rsid w:val="006E4B69"/>
    <w:rsid w:val="006E4E84"/>
    <w:rsid w:val="00720C8B"/>
    <w:rsid w:val="007330D2"/>
    <w:rsid w:val="00733B12"/>
    <w:rsid w:val="00750764"/>
    <w:rsid w:val="0075313E"/>
    <w:rsid w:val="0075481C"/>
    <w:rsid w:val="0075632C"/>
    <w:rsid w:val="00770375"/>
    <w:rsid w:val="007705C6"/>
    <w:rsid w:val="007742E7"/>
    <w:rsid w:val="00776F82"/>
    <w:rsid w:val="00777B21"/>
    <w:rsid w:val="00777F61"/>
    <w:rsid w:val="00791881"/>
    <w:rsid w:val="00792E10"/>
    <w:rsid w:val="00796F94"/>
    <w:rsid w:val="007A0A71"/>
    <w:rsid w:val="007A30DA"/>
    <w:rsid w:val="007C2662"/>
    <w:rsid w:val="007D0151"/>
    <w:rsid w:val="007D263B"/>
    <w:rsid w:val="007D2B02"/>
    <w:rsid w:val="007E32C0"/>
    <w:rsid w:val="007E7353"/>
    <w:rsid w:val="008042F8"/>
    <w:rsid w:val="00804E48"/>
    <w:rsid w:val="00804FDD"/>
    <w:rsid w:val="00810266"/>
    <w:rsid w:val="00830C6E"/>
    <w:rsid w:val="008444AE"/>
    <w:rsid w:val="00845ECD"/>
    <w:rsid w:val="00864AC4"/>
    <w:rsid w:val="008652BF"/>
    <w:rsid w:val="0087052A"/>
    <w:rsid w:val="00874B08"/>
    <w:rsid w:val="00874C52"/>
    <w:rsid w:val="00882BB8"/>
    <w:rsid w:val="0088407C"/>
    <w:rsid w:val="00887B11"/>
    <w:rsid w:val="00892742"/>
    <w:rsid w:val="00893108"/>
    <w:rsid w:val="008A062E"/>
    <w:rsid w:val="008A0773"/>
    <w:rsid w:val="008A1584"/>
    <w:rsid w:val="008A37E3"/>
    <w:rsid w:val="008A7B6E"/>
    <w:rsid w:val="008B5E23"/>
    <w:rsid w:val="008E1F52"/>
    <w:rsid w:val="00903086"/>
    <w:rsid w:val="00906B1F"/>
    <w:rsid w:val="00906CFF"/>
    <w:rsid w:val="00907E33"/>
    <w:rsid w:val="009217B3"/>
    <w:rsid w:val="009253A8"/>
    <w:rsid w:val="00925A6A"/>
    <w:rsid w:val="00936158"/>
    <w:rsid w:val="00942EB9"/>
    <w:rsid w:val="00950916"/>
    <w:rsid w:val="0095582E"/>
    <w:rsid w:val="00960FA5"/>
    <w:rsid w:val="009625F6"/>
    <w:rsid w:val="0096511E"/>
    <w:rsid w:val="00975249"/>
    <w:rsid w:val="0098411F"/>
    <w:rsid w:val="009857CF"/>
    <w:rsid w:val="009857FE"/>
    <w:rsid w:val="009A06E5"/>
    <w:rsid w:val="009A2203"/>
    <w:rsid w:val="009A6F2A"/>
    <w:rsid w:val="009C2F4B"/>
    <w:rsid w:val="009C5726"/>
    <w:rsid w:val="009C5CBC"/>
    <w:rsid w:val="009C6ADB"/>
    <w:rsid w:val="009D0AF6"/>
    <w:rsid w:val="009D6256"/>
    <w:rsid w:val="009D662B"/>
    <w:rsid w:val="009F05DE"/>
    <w:rsid w:val="009F1055"/>
    <w:rsid w:val="009F2866"/>
    <w:rsid w:val="00A06C88"/>
    <w:rsid w:val="00A07006"/>
    <w:rsid w:val="00A139BD"/>
    <w:rsid w:val="00A27F7B"/>
    <w:rsid w:val="00A337F1"/>
    <w:rsid w:val="00A33E58"/>
    <w:rsid w:val="00A33EE6"/>
    <w:rsid w:val="00A351FC"/>
    <w:rsid w:val="00A408D9"/>
    <w:rsid w:val="00A41F96"/>
    <w:rsid w:val="00A43A0B"/>
    <w:rsid w:val="00A45FC7"/>
    <w:rsid w:val="00A65076"/>
    <w:rsid w:val="00A66B3E"/>
    <w:rsid w:val="00A803EF"/>
    <w:rsid w:val="00AA4B6E"/>
    <w:rsid w:val="00AB3430"/>
    <w:rsid w:val="00AB6FAA"/>
    <w:rsid w:val="00AD7CB6"/>
    <w:rsid w:val="00AE56A5"/>
    <w:rsid w:val="00AE58E6"/>
    <w:rsid w:val="00AF165A"/>
    <w:rsid w:val="00AF56BB"/>
    <w:rsid w:val="00B113E2"/>
    <w:rsid w:val="00B1760C"/>
    <w:rsid w:val="00B212F0"/>
    <w:rsid w:val="00B455EE"/>
    <w:rsid w:val="00B46145"/>
    <w:rsid w:val="00B4758E"/>
    <w:rsid w:val="00B55795"/>
    <w:rsid w:val="00B75648"/>
    <w:rsid w:val="00B816A3"/>
    <w:rsid w:val="00B92DF8"/>
    <w:rsid w:val="00B97882"/>
    <w:rsid w:val="00BA3FFB"/>
    <w:rsid w:val="00BB6766"/>
    <w:rsid w:val="00BC0F5A"/>
    <w:rsid w:val="00BC6C9A"/>
    <w:rsid w:val="00BE1614"/>
    <w:rsid w:val="00BE390A"/>
    <w:rsid w:val="00BF5A41"/>
    <w:rsid w:val="00C00C88"/>
    <w:rsid w:val="00C027B1"/>
    <w:rsid w:val="00C0754D"/>
    <w:rsid w:val="00C129BD"/>
    <w:rsid w:val="00C158B1"/>
    <w:rsid w:val="00C5058D"/>
    <w:rsid w:val="00C55D56"/>
    <w:rsid w:val="00C57858"/>
    <w:rsid w:val="00C60A21"/>
    <w:rsid w:val="00C6569C"/>
    <w:rsid w:val="00C67C22"/>
    <w:rsid w:val="00C718A0"/>
    <w:rsid w:val="00C73F9D"/>
    <w:rsid w:val="00C756B8"/>
    <w:rsid w:val="00C770DD"/>
    <w:rsid w:val="00C84CD5"/>
    <w:rsid w:val="00C9499A"/>
    <w:rsid w:val="00C97C32"/>
    <w:rsid w:val="00CA7306"/>
    <w:rsid w:val="00CB3BC3"/>
    <w:rsid w:val="00CC2BF1"/>
    <w:rsid w:val="00CC2D73"/>
    <w:rsid w:val="00CC3D0F"/>
    <w:rsid w:val="00CD012E"/>
    <w:rsid w:val="00CE755E"/>
    <w:rsid w:val="00CF6E78"/>
    <w:rsid w:val="00D01244"/>
    <w:rsid w:val="00D01E74"/>
    <w:rsid w:val="00D06AFC"/>
    <w:rsid w:val="00D166A9"/>
    <w:rsid w:val="00D22B82"/>
    <w:rsid w:val="00D240CD"/>
    <w:rsid w:val="00D62A53"/>
    <w:rsid w:val="00D67627"/>
    <w:rsid w:val="00D73E94"/>
    <w:rsid w:val="00D766E8"/>
    <w:rsid w:val="00D924E3"/>
    <w:rsid w:val="00D93A08"/>
    <w:rsid w:val="00DA4A47"/>
    <w:rsid w:val="00DB7A43"/>
    <w:rsid w:val="00DC5B66"/>
    <w:rsid w:val="00DC5C75"/>
    <w:rsid w:val="00DC6AC2"/>
    <w:rsid w:val="00DD01ED"/>
    <w:rsid w:val="00DD2057"/>
    <w:rsid w:val="00DE02C6"/>
    <w:rsid w:val="00DF3220"/>
    <w:rsid w:val="00E04C4F"/>
    <w:rsid w:val="00E1560C"/>
    <w:rsid w:val="00E23430"/>
    <w:rsid w:val="00E24CC0"/>
    <w:rsid w:val="00E37E2E"/>
    <w:rsid w:val="00E4769F"/>
    <w:rsid w:val="00E5072A"/>
    <w:rsid w:val="00E52AD8"/>
    <w:rsid w:val="00E641DE"/>
    <w:rsid w:val="00E71A63"/>
    <w:rsid w:val="00E756D4"/>
    <w:rsid w:val="00E82817"/>
    <w:rsid w:val="00E82FD7"/>
    <w:rsid w:val="00E8712A"/>
    <w:rsid w:val="00E941C5"/>
    <w:rsid w:val="00E94E3B"/>
    <w:rsid w:val="00EB0B80"/>
    <w:rsid w:val="00EC04EF"/>
    <w:rsid w:val="00ED0F46"/>
    <w:rsid w:val="00ED23E2"/>
    <w:rsid w:val="00ED3404"/>
    <w:rsid w:val="00EE57D3"/>
    <w:rsid w:val="00EF657E"/>
    <w:rsid w:val="00F0231D"/>
    <w:rsid w:val="00F04D7C"/>
    <w:rsid w:val="00F21FDB"/>
    <w:rsid w:val="00F25E6E"/>
    <w:rsid w:val="00F318C7"/>
    <w:rsid w:val="00F33E76"/>
    <w:rsid w:val="00F34036"/>
    <w:rsid w:val="00F36941"/>
    <w:rsid w:val="00F36DDA"/>
    <w:rsid w:val="00F428D3"/>
    <w:rsid w:val="00F54F9D"/>
    <w:rsid w:val="00F55589"/>
    <w:rsid w:val="00F559DD"/>
    <w:rsid w:val="00F6799C"/>
    <w:rsid w:val="00F87C7A"/>
    <w:rsid w:val="00FA4855"/>
    <w:rsid w:val="00FA6EAC"/>
    <w:rsid w:val="00FB72AE"/>
    <w:rsid w:val="00FD2BD7"/>
    <w:rsid w:val="00FD2F52"/>
    <w:rsid w:val="00FD42DB"/>
    <w:rsid w:val="00FE468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link w:val="NoSpacingChar"/>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06CFF"/>
  </w:style>
  <w:style w:type="character" w:customStyle="1" w:styleId="normaltextrun">
    <w:name w:val="normaltextrun"/>
    <w:basedOn w:val="DefaultParagraphFont"/>
    <w:rsid w:val="005715BA"/>
  </w:style>
  <w:style w:type="paragraph" w:customStyle="1" w:styleId="paragraph">
    <w:name w:val="paragraph"/>
    <w:basedOn w:val="Normal"/>
    <w:rsid w:val="005715BA"/>
    <w:pPr>
      <w:spacing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715BA"/>
  </w:style>
  <w:style w:type="character" w:customStyle="1" w:styleId="tabchar">
    <w:name w:val="tabchar"/>
    <w:basedOn w:val="DefaultParagraphFont"/>
    <w:rsid w:val="0057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ext.TacPage?sl=R&amp;app=9&amp;p_dir=&amp;p_rloc=&amp;p_tloc=&amp;p_ploc=&amp;pg=1&amp;p_tac=&amp;ti=19&amp;pt=7&amp;ch=247&amp;rl=2" TargetMode="External"/><Relationship Id="rId18" Type="http://schemas.openxmlformats.org/officeDocument/2006/relationships/hyperlink" Target="about:blank" TargetMode="External"/><Relationship Id="rId26" Type="http://schemas.openxmlformats.org/officeDocument/2006/relationships/hyperlink" Target="mailto:ability@utrgv.edu"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mailto:Counseling@utrgv.edu" TargetMode="External"/><Relationship Id="rId42" Type="http://schemas.openxmlformats.org/officeDocument/2006/relationships/hyperlink" Target="mailto:dos@utrgv.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trgv.edu/mySAS" TargetMode="External"/><Relationship Id="rId32" Type="http://schemas.openxmlformats.org/officeDocument/2006/relationships/hyperlink" Target="mailto:AcademicAdvising@utrgv.edu" TargetMode="External"/><Relationship Id="rId37" Type="http://schemas.openxmlformats.org/officeDocument/2006/relationships/hyperlink" Target="mailto:LearningCenter@utrgv.edu"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trgv.edu/coltthelp" TargetMode="External"/><Relationship Id="rId23"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28" Type="http://schemas.openxmlformats.org/officeDocument/2006/relationships/hyperlink" Target="http://my.utrgv.edu" TargetMode="External"/><Relationship Id="rId36" Type="http://schemas.openxmlformats.org/officeDocument/2006/relationships/hyperlink" Target="mailto:FoodPantry@utrgv.edu"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mailto:ucentral@utrgv.edu"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rgv.edu/online/" TargetMode="External"/><Relationship Id="rId22"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27" Type="http://schemas.openxmlformats.org/officeDocument/2006/relationships/hyperlink" Target="mailto:ability@utrgv.edu" TargetMode="External"/><Relationship Id="rId30" Type="http://schemas.openxmlformats.org/officeDocument/2006/relationships/hyperlink" Target="mailto:OVAVP@utrgv.edu" TargetMode="External"/><Relationship Id="rId35" Type="http://schemas.openxmlformats.org/officeDocument/2006/relationships/hyperlink" Target="https://www.utrgv.edu/facultysuccess/_files/documents/syllabus-statement-for-counseling-12-16-19.pdf" TargetMode="External"/><Relationship Id="rId43" Type="http://schemas.openxmlformats.org/officeDocument/2006/relationships/hyperlink" Target="https://www.utrgv.edu/studentlife/about/virtual-office-hours/index.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ea.texas.gov/index2.aspx?id=6148" TargetMode="External"/><Relationship Id="rId17" Type="http://schemas.openxmlformats.org/officeDocument/2006/relationships/hyperlink" Target="about:blank" TargetMode="External"/><Relationship Id="rId25" Type="http://schemas.openxmlformats.org/officeDocument/2006/relationships/hyperlink" Target="https://www.utrgv.edu/pregnancyandparenting" TargetMode="External"/><Relationship Id="rId33" Type="http://schemas.openxmlformats.org/officeDocument/2006/relationships/hyperlink" Target="mailto:CareerCenter@utrgv.edu" TargetMode="External"/><Relationship Id="rId38" Type="http://schemas.openxmlformats.org/officeDocument/2006/relationships/hyperlink" Target="mailto:WC@utrgv.edu" TargetMode="External"/><Relationship Id="rId46"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2.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6944</Words>
  <Characters>39582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46434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Juan De La Rosa</cp:lastModifiedBy>
  <cp:revision>3</cp:revision>
  <cp:lastPrinted>2020-07-24T19:45:00Z</cp:lastPrinted>
  <dcterms:created xsi:type="dcterms:W3CDTF">2022-08-15T18:47:00Z</dcterms:created>
  <dcterms:modified xsi:type="dcterms:W3CDTF">2023-08-08T20:02:00Z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